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e"/>
        <w:jc w:val="center"/>
        <w:rPr>
          <w:outline w:val="0"/>
          <w:color w:val="050505"/>
          <w:u w:color="050505"/>
          <w14:textFill>
            <w14:solidFill>
              <w14:srgbClr w14:val="050505"/>
            </w14:solidFill>
          </w14:textFill>
        </w:rPr>
      </w:pPr>
      <w:r>
        <w:rPr>
          <w:outline w:val="0"/>
          <w:color w:val="050505"/>
          <w:u w:color="050505"/>
          <w:rtl w:val="0"/>
          <w:lang w:val="it-IT"/>
          <w14:textFill>
            <w14:solidFill>
              <w14:srgbClr w14:val="050505"/>
            </w14:solidFill>
          </w14:textFill>
        </w:rPr>
        <w:t xml:space="preserve">Incontro diaconi della Campania - Santuario </w:t>
      </w:r>
      <w:r>
        <w:rPr>
          <w:outline w:val="0"/>
          <w:color w:val="050505"/>
          <w:u w:color="050505"/>
          <w:rtl w:val="0"/>
          <w:lang w:val="it-IT"/>
          <w14:textFill>
            <w14:solidFill>
              <w14:srgbClr w14:val="050505"/>
            </w14:solidFill>
          </w14:textFill>
        </w:rPr>
        <w:t>“</w:t>
      </w:r>
      <w:r>
        <w:rPr>
          <w:outline w:val="0"/>
          <w:color w:val="050505"/>
          <w:u w:color="050505"/>
          <w:rtl w:val="0"/>
          <w:lang w:val="it-IT"/>
          <w14:textFill>
            <w14:solidFill>
              <w14:srgbClr w14:val="050505"/>
            </w14:solidFill>
          </w14:textFill>
        </w:rPr>
        <w:t>Madonna dell</w:t>
      </w:r>
      <w:r>
        <w:rPr>
          <w:outline w:val="0"/>
          <w:color w:val="050505"/>
          <w:u w:color="050505"/>
          <w:rtl w:val="0"/>
          <w:lang w:val="it-IT"/>
          <w14:textFill>
            <w14:solidFill>
              <w14:srgbClr w14:val="050505"/>
            </w14:solidFill>
          </w14:textFill>
        </w:rPr>
        <w:t>’</w:t>
      </w:r>
      <w:r>
        <w:rPr>
          <w:outline w:val="0"/>
          <w:color w:val="050505"/>
          <w:u w:color="050505"/>
          <w:rtl w:val="0"/>
          <w:lang w:val="it-IT"/>
          <w14:textFill>
            <w14:solidFill>
              <w14:srgbClr w14:val="050505"/>
            </w14:solidFill>
          </w14:textFill>
        </w:rPr>
        <w:t>Arco</w:t>
      </w:r>
      <w:r>
        <w:rPr>
          <w:outline w:val="0"/>
          <w:color w:val="050505"/>
          <w:u w:color="050505"/>
          <w:rtl w:val="0"/>
          <w:lang w:val="it-IT"/>
          <w14:textFill>
            <w14:solidFill>
              <w14:srgbClr w14:val="050505"/>
            </w14:solidFill>
          </w14:textFill>
        </w:rPr>
        <w:t xml:space="preserve">” </w:t>
      </w:r>
      <w:r>
        <w:rPr>
          <w:outline w:val="0"/>
          <w:color w:val="050505"/>
          <w:u w:color="050505"/>
          <w:rtl w:val="0"/>
          <w:lang w:val="it-IT"/>
          <w14:textFill>
            <w14:solidFill>
              <w14:srgbClr w14:val="050505"/>
            </w14:solidFill>
          </w14:textFill>
        </w:rPr>
        <w:t>di Sant</w:t>
      </w:r>
      <w:r>
        <w:rPr>
          <w:outline w:val="0"/>
          <w:color w:val="050505"/>
          <w:u w:color="050505"/>
          <w:rtl w:val="0"/>
          <w:lang w:val="it-IT"/>
          <w14:textFill>
            <w14:solidFill>
              <w14:srgbClr w14:val="050505"/>
            </w14:solidFill>
          </w14:textFill>
        </w:rPr>
        <w:t>’</w:t>
      </w:r>
      <w:r>
        <w:rPr>
          <w:outline w:val="0"/>
          <w:color w:val="050505"/>
          <w:u w:color="050505"/>
          <w:rtl w:val="0"/>
          <w:lang w:val="it-IT"/>
          <w14:textFill>
            <w14:solidFill>
              <w14:srgbClr w14:val="050505"/>
            </w14:solidFill>
          </w14:textFill>
        </w:rPr>
        <w:t>Anastasia</w:t>
      </w:r>
    </w:p>
    <w:p>
      <w:pPr>
        <w:pStyle w:val="Normale"/>
        <w:jc w:val="right"/>
        <w:rPr>
          <w:outline w:val="0"/>
          <w:color w:val="050505"/>
          <w:u w:color="050505"/>
          <w14:textFill>
            <w14:solidFill>
              <w14:srgbClr w14:val="050505"/>
            </w14:solidFill>
          </w14:textFill>
        </w:rPr>
      </w:pPr>
      <w:r>
        <w:rPr>
          <w:outline w:val="0"/>
          <w:color w:val="050505"/>
          <w:u w:color="050505"/>
          <w:rtl w:val="0"/>
          <w:lang w:val="it-IT"/>
          <w14:textFill>
            <w14:solidFill>
              <w14:srgbClr w14:val="050505"/>
            </w14:solidFill>
          </w14:textFill>
        </w:rPr>
        <w:t>28 marzo 2026</w:t>
      </w:r>
    </w:p>
    <w:p>
      <w:pPr>
        <w:pStyle w:val="Normale"/>
        <w:jc w:val="both"/>
        <w:rPr>
          <w:outline w:val="0"/>
          <w:color w:val="050505"/>
          <w:u w:color="050505"/>
          <w14:textFill>
            <w14:solidFill>
              <w14:srgbClr w14:val="050505"/>
            </w14:solidFill>
          </w14:textFill>
        </w:rPr>
      </w:pPr>
    </w:p>
    <w:p>
      <w:pPr>
        <w:pStyle w:val="Normale"/>
        <w:jc w:val="center"/>
        <w:rPr>
          <w:sz w:val="28"/>
          <w:szCs w:val="28"/>
        </w:rPr>
      </w:pPr>
      <w:r>
        <w:rPr>
          <w:b w:val="1"/>
          <w:bCs w:val="1"/>
          <w:outline w:val="0"/>
          <w:color w:val="050505"/>
          <w:sz w:val="28"/>
          <w:szCs w:val="28"/>
          <w:u w:color="050505"/>
          <w:rtl w:val="0"/>
          <w:lang w:val="it-IT"/>
          <w14:textFill>
            <w14:solidFill>
              <w14:srgbClr w14:val="050505"/>
            </w14:solidFill>
          </w14:textFill>
        </w:rPr>
        <w:t>“</w:t>
      </w:r>
      <w:r>
        <w:rPr>
          <w:b w:val="1"/>
          <w:bCs w:val="1"/>
          <w:outline w:val="0"/>
          <w:color w:val="050505"/>
          <w:sz w:val="28"/>
          <w:szCs w:val="28"/>
          <w:u w:color="050505"/>
          <w:rtl w:val="0"/>
          <w:lang w:val="it-IT"/>
          <w14:textFill>
            <w14:solidFill>
              <w14:srgbClr w14:val="050505"/>
            </w14:solidFill>
          </w14:textFill>
        </w:rPr>
        <w:t>Il diacono oggi nella Chiesa missionaria e sinodale</w:t>
      </w:r>
      <w:r>
        <w:rPr>
          <w:b w:val="1"/>
          <w:bCs w:val="1"/>
          <w:outline w:val="0"/>
          <w:color w:val="050505"/>
          <w:sz w:val="28"/>
          <w:szCs w:val="28"/>
          <w:u w:color="050505"/>
          <w:rtl w:val="0"/>
          <w:lang w:val="it-IT"/>
          <w14:textFill>
            <w14:solidFill>
              <w14:srgbClr w14:val="050505"/>
            </w14:solidFill>
          </w14:textFill>
        </w:rPr>
        <w:t>”</w:t>
      </w:r>
    </w:p>
    <w:p>
      <w:pPr>
        <w:pStyle w:val="Normale"/>
        <w:jc w:val="both"/>
        <w:rPr>
          <w:sz w:val="28"/>
          <w:szCs w:val="28"/>
        </w:rPr>
      </w:pPr>
    </w:p>
    <w:p>
      <w:pPr>
        <w:pStyle w:val="Normale"/>
        <w:ind w:firstLine="360"/>
        <w:jc w:val="both"/>
      </w:pPr>
      <w:r>
        <w:rPr>
          <w:sz w:val="26"/>
          <w:szCs w:val="26"/>
          <w:rtl w:val="0"/>
          <w:lang w:val="it-IT"/>
        </w:rPr>
        <w:t>“</w:t>
      </w:r>
      <w:r>
        <w:rPr>
          <w:sz w:val="26"/>
          <w:szCs w:val="26"/>
          <w:rtl w:val="0"/>
          <w:lang w:val="it-IT"/>
        </w:rPr>
        <w:t>A che serve il diaconato?</w:t>
      </w:r>
      <w:r>
        <w:rPr>
          <w:sz w:val="26"/>
          <w:szCs w:val="26"/>
          <w:rtl w:val="0"/>
          <w:lang w:val="it-IT"/>
        </w:rPr>
        <w:t xml:space="preserve">” È </w:t>
      </w:r>
      <w:r>
        <w:rPr>
          <w:sz w:val="26"/>
          <w:szCs w:val="26"/>
          <w:rtl w:val="0"/>
          <w:lang w:val="it-IT"/>
        </w:rPr>
        <w:t xml:space="preserve">una domanda ricorrente, che racchiude molte questioni teologiche e pastorali. Provo a sintetizzare una possibile risposta attorno a </w:t>
      </w:r>
      <w:r>
        <w:rPr>
          <w:i w:val="1"/>
          <w:iCs w:val="1"/>
          <w:sz w:val="26"/>
          <w:szCs w:val="26"/>
          <w:rtl w:val="0"/>
          <w:lang w:val="it-IT"/>
        </w:rPr>
        <w:t>cinque spunti</w:t>
      </w:r>
      <w:r>
        <w:rPr>
          <w:sz w:val="26"/>
          <w:szCs w:val="26"/>
          <w:rtl w:val="0"/>
          <w:lang w:val="it-IT"/>
        </w:rPr>
        <w:t>, rimandando gli approfondimenti a quella che mi sembra la presentazione pi</w:t>
      </w:r>
      <w:r>
        <w:rPr>
          <w:sz w:val="26"/>
          <w:szCs w:val="26"/>
          <w:rtl w:val="0"/>
          <w:lang w:val="it-IT"/>
        </w:rPr>
        <w:t xml:space="preserve">ù </w:t>
      </w:r>
      <w:r>
        <w:rPr>
          <w:sz w:val="26"/>
          <w:szCs w:val="26"/>
          <w:rtl w:val="0"/>
          <w:lang w:val="it-IT"/>
        </w:rPr>
        <w:t xml:space="preserve">convincente del tema, il volume di A. Borraz e B. Pottier, </w:t>
      </w:r>
      <w:r>
        <w:rPr>
          <w:i w:val="1"/>
          <w:iCs w:val="1"/>
          <w:sz w:val="26"/>
          <w:szCs w:val="26"/>
          <w:rtl w:val="0"/>
          <w:lang w:val="it-IT"/>
        </w:rPr>
        <w:t>La grazia del diaconato. Questioni attuali a proposito del diaconato latino</w:t>
      </w:r>
      <w:r>
        <w:rPr>
          <w:sz w:val="26"/>
          <w:szCs w:val="26"/>
          <w:rtl w:val="0"/>
          <w:lang w:val="it-IT"/>
        </w:rPr>
        <w:t>, Cittadella, Assisi 2005.</w:t>
      </w:r>
    </w:p>
    <w:p>
      <w:pPr>
        <w:pStyle w:val="Normale"/>
        <w:ind w:firstLine="360"/>
        <w:jc w:val="both"/>
      </w:pPr>
    </w:p>
    <w:p>
      <w:pPr>
        <w:pStyle w:val="Normale"/>
        <w:ind w:firstLine="360"/>
        <w:jc w:val="both"/>
      </w:pPr>
      <w:r>
        <w:rPr>
          <w:i w:val="1"/>
          <w:iCs w:val="1"/>
          <w:sz w:val="26"/>
          <w:szCs w:val="26"/>
          <w:rtl w:val="0"/>
          <w:lang w:val="it-IT"/>
        </w:rPr>
        <w:t>La pluralit</w:t>
      </w:r>
      <w:r>
        <w:rPr>
          <w:i w:val="1"/>
          <w:iCs w:val="1"/>
          <w:sz w:val="26"/>
          <w:szCs w:val="26"/>
          <w:rtl w:val="0"/>
          <w:lang w:val="it-IT"/>
        </w:rPr>
        <w:t xml:space="preserve">à </w:t>
      </w:r>
      <w:r>
        <w:rPr>
          <w:i w:val="1"/>
          <w:iCs w:val="1"/>
          <w:sz w:val="26"/>
          <w:szCs w:val="26"/>
          <w:rtl w:val="0"/>
          <w:lang w:val="it-IT"/>
        </w:rPr>
        <w:t>delle figure e delle esperienze diaconali</w:t>
      </w:r>
      <w:r>
        <w:rPr>
          <w:sz w:val="26"/>
          <w:szCs w:val="26"/>
          <w:rtl w:val="0"/>
          <w:lang w:val="it-IT"/>
        </w:rPr>
        <w:t>.</w:t>
      </w:r>
    </w:p>
    <w:p>
      <w:pPr>
        <w:pStyle w:val="Normale"/>
        <w:ind w:firstLine="360"/>
        <w:jc w:val="both"/>
      </w:pPr>
    </w:p>
    <w:p>
      <w:pPr>
        <w:pStyle w:val="Normale"/>
        <w:ind w:firstLine="360"/>
        <w:jc w:val="both"/>
        <w:rPr>
          <w:sz w:val="26"/>
          <w:szCs w:val="26"/>
        </w:rPr>
      </w:pPr>
      <w:r>
        <w:rPr>
          <w:sz w:val="26"/>
          <w:szCs w:val="26"/>
          <w:rtl w:val="0"/>
          <w:lang w:val="it-IT"/>
        </w:rPr>
        <w:t>Prima di tutto occorre ammettere con sincerit</w:t>
      </w:r>
      <w:r>
        <w:rPr>
          <w:sz w:val="26"/>
          <w:szCs w:val="26"/>
          <w:rtl w:val="0"/>
          <w:lang w:val="it-IT"/>
        </w:rPr>
        <w:t xml:space="preserve">à </w:t>
      </w:r>
      <w:r>
        <w:rPr>
          <w:sz w:val="26"/>
          <w:szCs w:val="26"/>
          <w:rtl w:val="0"/>
          <w:lang w:val="it-IT"/>
        </w:rPr>
        <w:t xml:space="preserve">che non siamo ancora in grado di delineare con esattezza la </w:t>
      </w:r>
      <w:r>
        <w:rPr>
          <w:sz w:val="26"/>
          <w:szCs w:val="26"/>
          <w:rtl w:val="0"/>
          <w:lang w:val="it-IT"/>
        </w:rPr>
        <w:t>“</w:t>
      </w:r>
      <w:r>
        <w:rPr>
          <w:sz w:val="26"/>
          <w:szCs w:val="26"/>
          <w:rtl w:val="0"/>
          <w:lang w:val="it-IT"/>
        </w:rPr>
        <w:t>figura</w:t>
      </w:r>
      <w:r>
        <w:rPr>
          <w:sz w:val="26"/>
          <w:szCs w:val="26"/>
          <w:rtl w:val="0"/>
          <w:lang w:val="it-IT"/>
        </w:rPr>
        <w:t xml:space="preserve">” </w:t>
      </w:r>
      <w:r>
        <w:rPr>
          <w:sz w:val="26"/>
          <w:szCs w:val="26"/>
          <w:rtl w:val="0"/>
          <w:lang w:val="it-IT"/>
        </w:rPr>
        <w:t xml:space="preserve">teologico-pastorale del diacono. Questa indefinitezza, della quale </w:t>
      </w:r>
      <w:r>
        <w:rPr>
          <w:sz w:val="26"/>
          <w:szCs w:val="26"/>
          <w:rtl w:val="0"/>
          <w:lang w:val="it-IT"/>
        </w:rPr>
        <w:t xml:space="preserve">è </w:t>
      </w:r>
      <w:r>
        <w:rPr>
          <w:sz w:val="26"/>
          <w:szCs w:val="26"/>
          <w:rtl w:val="0"/>
          <w:lang w:val="it-IT"/>
        </w:rPr>
        <w:t xml:space="preserve">esempio anche il pur ricchissimo documento della Commissione Teologica Internazionale, </w:t>
      </w:r>
      <w:r>
        <w:rPr>
          <w:i w:val="1"/>
          <w:iCs w:val="1"/>
          <w:sz w:val="26"/>
          <w:szCs w:val="26"/>
          <w:rtl w:val="0"/>
          <w:lang w:val="it-IT"/>
        </w:rPr>
        <w:t>Il diaconato: evoluzione e prospettive</w:t>
      </w:r>
      <w:r>
        <w:rPr>
          <w:sz w:val="26"/>
          <w:szCs w:val="26"/>
          <w:rtl w:val="0"/>
          <w:lang w:val="it-IT"/>
        </w:rPr>
        <w:t xml:space="preserve"> (del 2003), va ricondotta non tanto a  forme </w:t>
      </w:r>
      <w:r>
        <w:rPr>
          <w:i w:val="1"/>
          <w:iCs w:val="1"/>
          <w:sz w:val="26"/>
          <w:szCs w:val="26"/>
          <w:rtl w:val="0"/>
          <w:lang w:val="it-IT"/>
        </w:rPr>
        <w:t>patologiche</w:t>
      </w:r>
      <w:r>
        <w:rPr>
          <w:sz w:val="26"/>
          <w:szCs w:val="26"/>
          <w:rtl w:val="0"/>
          <w:lang w:val="it-IT"/>
        </w:rPr>
        <w:t xml:space="preserve"> di disinteresse o di ostruzionismo </w:t>
      </w:r>
      <w:r>
        <w:rPr>
          <w:sz w:val="26"/>
          <w:szCs w:val="26"/>
          <w:rtl w:val="0"/>
          <w:lang w:val="it-IT"/>
        </w:rPr>
        <w:t xml:space="preserve">– </w:t>
      </w:r>
      <w:r>
        <w:rPr>
          <w:sz w:val="26"/>
          <w:szCs w:val="26"/>
          <w:rtl w:val="0"/>
          <w:lang w:val="it-IT"/>
        </w:rPr>
        <w:t xml:space="preserve">pure esistenti </w:t>
      </w:r>
      <w:r>
        <w:rPr>
          <w:sz w:val="26"/>
          <w:szCs w:val="26"/>
          <w:rtl w:val="0"/>
          <w:lang w:val="it-IT"/>
        </w:rPr>
        <w:t xml:space="preserve">– </w:t>
      </w:r>
      <w:r>
        <w:rPr>
          <w:sz w:val="26"/>
          <w:szCs w:val="26"/>
          <w:rtl w:val="0"/>
          <w:lang w:val="it-IT"/>
        </w:rPr>
        <w:t xml:space="preserve">quanto alla legge </w:t>
      </w:r>
      <w:r>
        <w:rPr>
          <w:i w:val="1"/>
          <w:iCs w:val="1"/>
          <w:sz w:val="26"/>
          <w:szCs w:val="26"/>
          <w:rtl w:val="0"/>
          <w:lang w:val="it-IT"/>
        </w:rPr>
        <w:t>fisiologica</w:t>
      </w:r>
      <w:r>
        <w:rPr>
          <w:sz w:val="26"/>
          <w:szCs w:val="26"/>
          <w:rtl w:val="0"/>
          <w:lang w:val="it-IT"/>
        </w:rPr>
        <w:t xml:space="preserve"> del tempo che passa: una cinquantina d</w:t>
      </w:r>
      <w:r>
        <w:rPr>
          <w:sz w:val="26"/>
          <w:szCs w:val="26"/>
          <w:rtl w:val="0"/>
          <w:lang w:val="it-IT"/>
        </w:rPr>
        <w:t>’</w:t>
      </w:r>
      <w:r>
        <w:rPr>
          <w:sz w:val="26"/>
          <w:szCs w:val="26"/>
          <w:rtl w:val="0"/>
          <w:lang w:val="it-IT"/>
        </w:rPr>
        <w:t xml:space="preserve">anni non sono davvero sufficienti, nella lunga vicenda della Chiesa, per poter </w:t>
      </w:r>
      <w:r>
        <w:rPr>
          <w:sz w:val="26"/>
          <w:szCs w:val="26"/>
          <w:rtl w:val="0"/>
          <w:lang w:val="it-IT"/>
        </w:rPr>
        <w:t>“</w:t>
      </w:r>
      <w:r>
        <w:rPr>
          <w:sz w:val="26"/>
          <w:szCs w:val="26"/>
          <w:rtl w:val="0"/>
          <w:lang w:val="it-IT"/>
        </w:rPr>
        <w:t>ricostruire</w:t>
      </w:r>
      <w:r>
        <w:rPr>
          <w:sz w:val="26"/>
          <w:szCs w:val="26"/>
          <w:rtl w:val="0"/>
          <w:lang w:val="it-IT"/>
        </w:rPr>
        <w:t xml:space="preserve">” </w:t>
      </w:r>
      <w:r>
        <w:rPr>
          <w:sz w:val="26"/>
          <w:szCs w:val="26"/>
          <w:rtl w:val="0"/>
          <w:lang w:val="it-IT"/>
        </w:rPr>
        <w:t xml:space="preserve">la figura del diacono, dopo un millennio abbondante di pratico abbandono. Si parla nei documenti di </w:t>
      </w:r>
      <w:r>
        <w:rPr>
          <w:sz w:val="26"/>
          <w:szCs w:val="26"/>
          <w:rtl w:val="0"/>
          <w:lang w:val="it-IT"/>
        </w:rPr>
        <w:t>“</w:t>
      </w:r>
      <w:r>
        <w:rPr>
          <w:sz w:val="26"/>
          <w:szCs w:val="26"/>
          <w:rtl w:val="0"/>
          <w:lang w:val="it-IT"/>
        </w:rPr>
        <w:t>restaurazione</w:t>
      </w:r>
      <w:r>
        <w:rPr>
          <w:sz w:val="26"/>
          <w:szCs w:val="26"/>
          <w:rtl w:val="0"/>
          <w:lang w:val="it-IT"/>
        </w:rPr>
        <w:t xml:space="preserve">” </w:t>
      </w:r>
      <w:r>
        <w:rPr>
          <w:sz w:val="26"/>
          <w:szCs w:val="26"/>
          <w:rtl w:val="0"/>
          <w:lang w:val="it-IT"/>
        </w:rPr>
        <w:t xml:space="preserve">del diaconato nella sua forma permanente: ma forse si potrebbe dire </w:t>
      </w:r>
      <w:r>
        <w:rPr>
          <w:sz w:val="26"/>
          <w:szCs w:val="26"/>
          <w:rtl w:val="0"/>
          <w:lang w:val="it-IT"/>
        </w:rPr>
        <w:t>“</w:t>
      </w:r>
      <w:r>
        <w:rPr>
          <w:sz w:val="26"/>
          <w:szCs w:val="26"/>
          <w:rtl w:val="0"/>
          <w:lang w:val="it-IT"/>
        </w:rPr>
        <w:t>riesumazione</w:t>
      </w:r>
      <w:r>
        <w:rPr>
          <w:sz w:val="26"/>
          <w:szCs w:val="26"/>
          <w:rtl w:val="0"/>
          <w:lang w:val="it-IT"/>
        </w:rPr>
        <w:t>”</w:t>
      </w:r>
      <w:r>
        <w:rPr>
          <w:sz w:val="26"/>
          <w:szCs w:val="26"/>
          <w:rtl w:val="0"/>
          <w:lang w:val="it-IT"/>
        </w:rPr>
        <w:t>, poich</w:t>
      </w:r>
      <w:r>
        <w:rPr>
          <w:sz w:val="26"/>
          <w:szCs w:val="26"/>
          <w:rtl w:val="0"/>
          <w:lang w:val="it-IT"/>
        </w:rPr>
        <w:t xml:space="preserve">é </w:t>
      </w:r>
      <w:r>
        <w:rPr>
          <w:sz w:val="26"/>
          <w:szCs w:val="26"/>
          <w:rtl w:val="0"/>
          <w:lang w:val="it-IT"/>
        </w:rPr>
        <w:t xml:space="preserve">ormai sembrava un ministero perduto. </w:t>
      </w:r>
    </w:p>
    <w:p>
      <w:pPr>
        <w:pStyle w:val="Normale"/>
        <w:ind w:firstLine="360"/>
        <w:jc w:val="both"/>
      </w:pPr>
      <w:r>
        <w:rPr>
          <w:sz w:val="26"/>
          <w:szCs w:val="26"/>
          <w:rtl w:val="0"/>
          <w:lang w:val="it-IT"/>
        </w:rPr>
        <w:t xml:space="preserve">Se </w:t>
      </w:r>
      <w:r>
        <w:rPr>
          <w:sz w:val="26"/>
          <w:szCs w:val="26"/>
          <w:rtl w:val="0"/>
          <w:lang w:val="it-IT"/>
        </w:rPr>
        <w:t xml:space="preserve">è </w:t>
      </w:r>
      <w:r>
        <w:rPr>
          <w:sz w:val="26"/>
          <w:szCs w:val="26"/>
          <w:rtl w:val="0"/>
          <w:lang w:val="it-IT"/>
        </w:rPr>
        <w:t>sempre vero, nella Chiesa, che non solo la teoria influenza la prassi ma che anche l</w:t>
      </w:r>
      <w:r>
        <w:rPr>
          <w:sz w:val="26"/>
          <w:szCs w:val="26"/>
          <w:rtl w:val="0"/>
          <w:lang w:val="it-IT"/>
        </w:rPr>
        <w:t>’</w:t>
      </w:r>
      <w:r>
        <w:rPr>
          <w:sz w:val="26"/>
          <w:szCs w:val="26"/>
          <w:rtl w:val="0"/>
          <w:lang w:val="it-IT"/>
        </w:rPr>
        <w:t>esperienza concreta orienta la riflessione, ci</w:t>
      </w:r>
      <w:r>
        <w:rPr>
          <w:sz w:val="26"/>
          <w:szCs w:val="26"/>
          <w:rtl w:val="0"/>
          <w:lang w:val="it-IT"/>
        </w:rPr>
        <w:t xml:space="preserve">ò è </w:t>
      </w:r>
      <w:r>
        <w:rPr>
          <w:sz w:val="26"/>
          <w:szCs w:val="26"/>
          <w:rtl w:val="0"/>
          <w:lang w:val="it-IT"/>
        </w:rPr>
        <w:t xml:space="preserve">verissimo quando parliamo dei ministeri ordinati: essi sono infatti </w:t>
      </w:r>
      <w:r>
        <w:rPr>
          <w:sz w:val="26"/>
          <w:szCs w:val="26"/>
          <w:rtl w:val="0"/>
          <w:lang w:val="it-IT"/>
        </w:rPr>
        <w:t xml:space="preserve">– </w:t>
      </w:r>
      <w:r>
        <w:rPr>
          <w:sz w:val="26"/>
          <w:szCs w:val="26"/>
          <w:rtl w:val="0"/>
          <w:lang w:val="it-IT"/>
        </w:rPr>
        <w:t xml:space="preserve">per definizione </w:t>
      </w:r>
      <w:r>
        <w:rPr>
          <w:sz w:val="26"/>
          <w:szCs w:val="26"/>
          <w:rtl w:val="0"/>
          <w:lang w:val="it-IT"/>
        </w:rPr>
        <w:t xml:space="preserve">– </w:t>
      </w:r>
      <w:r>
        <w:rPr>
          <w:sz w:val="26"/>
          <w:szCs w:val="26"/>
          <w:rtl w:val="0"/>
          <w:lang w:val="it-IT"/>
        </w:rPr>
        <w:t>un intreccio tra il sacramento e la comunit</w:t>
      </w:r>
      <w:r>
        <w:rPr>
          <w:sz w:val="26"/>
          <w:szCs w:val="26"/>
          <w:rtl w:val="0"/>
          <w:lang w:val="it-IT"/>
        </w:rPr>
        <w:t>à</w:t>
      </w:r>
      <w:r>
        <w:rPr>
          <w:sz w:val="26"/>
          <w:szCs w:val="26"/>
          <w:rtl w:val="0"/>
          <w:lang w:val="it-IT"/>
        </w:rPr>
        <w:t>, tra la grazia divina e l</w:t>
      </w:r>
      <w:r>
        <w:rPr>
          <w:sz w:val="26"/>
          <w:szCs w:val="26"/>
          <w:rtl w:val="0"/>
          <w:lang w:val="it-IT"/>
        </w:rPr>
        <w:t>’</w:t>
      </w:r>
      <w:r>
        <w:rPr>
          <w:sz w:val="26"/>
          <w:szCs w:val="26"/>
          <w:rtl w:val="0"/>
          <w:lang w:val="it-IT"/>
        </w:rPr>
        <w:t>esperienza credente. Ma ovviamente richiamare la funzione del tempo che passa non significa affatto assumere un atteggiamento passivo di attesa; al contrario, implica un attivo coinvolgimento nell</w:t>
      </w:r>
      <w:r>
        <w:rPr>
          <w:sz w:val="26"/>
          <w:szCs w:val="26"/>
          <w:rtl w:val="0"/>
          <w:lang w:val="it-IT"/>
        </w:rPr>
        <w:t>’</w:t>
      </w:r>
      <w:r>
        <w:rPr>
          <w:sz w:val="26"/>
          <w:szCs w:val="26"/>
          <w:rtl w:val="0"/>
          <w:lang w:val="it-IT"/>
        </w:rPr>
        <w:t>opera dello Spirito che vuole restituire alla Chiesa l</w:t>
      </w:r>
      <w:r>
        <w:rPr>
          <w:sz w:val="26"/>
          <w:szCs w:val="26"/>
          <w:rtl w:val="0"/>
          <w:lang w:val="it-IT"/>
        </w:rPr>
        <w:t>’</w:t>
      </w:r>
      <w:r>
        <w:rPr>
          <w:sz w:val="26"/>
          <w:szCs w:val="26"/>
          <w:rtl w:val="0"/>
          <w:lang w:val="it-IT"/>
        </w:rPr>
        <w:t>interezza dei doni di cui l</w:t>
      </w:r>
      <w:r>
        <w:rPr>
          <w:sz w:val="26"/>
          <w:szCs w:val="26"/>
          <w:rtl w:val="0"/>
          <w:lang w:val="it-IT"/>
        </w:rPr>
        <w:t>’</w:t>
      </w:r>
      <w:r>
        <w:rPr>
          <w:sz w:val="26"/>
          <w:szCs w:val="26"/>
          <w:rtl w:val="0"/>
          <w:lang w:val="it-IT"/>
        </w:rPr>
        <w:t xml:space="preserve">ha dotata, diaconato compreso. Occorreranno dunque prevedibilmente ancora molti anni di esperienze ministeriali, </w:t>
      </w:r>
      <w:r>
        <w:rPr>
          <w:sz w:val="26"/>
          <w:szCs w:val="26"/>
          <w:rtl w:val="0"/>
          <w:lang w:val="it-IT"/>
        </w:rPr>
        <w:t>“</w:t>
      </w:r>
      <w:r>
        <w:rPr>
          <w:sz w:val="26"/>
          <w:szCs w:val="26"/>
          <w:rtl w:val="0"/>
          <w:lang w:val="it-IT"/>
        </w:rPr>
        <w:t>luoghi</w:t>
      </w:r>
      <w:r>
        <w:rPr>
          <w:sz w:val="26"/>
          <w:szCs w:val="26"/>
          <w:rtl w:val="0"/>
          <w:lang w:val="it-IT"/>
        </w:rPr>
        <w:t xml:space="preserve">” </w:t>
      </w:r>
      <w:r>
        <w:rPr>
          <w:sz w:val="26"/>
          <w:szCs w:val="26"/>
          <w:rtl w:val="0"/>
          <w:lang w:val="it-IT"/>
        </w:rPr>
        <w:t>di spiritualit</w:t>
      </w:r>
      <w:r>
        <w:rPr>
          <w:sz w:val="26"/>
          <w:szCs w:val="26"/>
          <w:rtl w:val="0"/>
          <w:lang w:val="it-IT"/>
        </w:rPr>
        <w:t xml:space="preserve">à </w:t>
      </w:r>
      <w:r>
        <w:rPr>
          <w:sz w:val="26"/>
          <w:szCs w:val="26"/>
          <w:rtl w:val="0"/>
          <w:lang w:val="it-IT"/>
        </w:rPr>
        <w:t>diaconale, occasioni di incontro e scambio, riflessioni continuamente limate dalla prassi</w:t>
      </w:r>
      <w:r>
        <w:rPr>
          <w:sz w:val="26"/>
          <w:szCs w:val="26"/>
          <w:rtl w:val="0"/>
          <w:lang w:val="it-IT"/>
        </w:rPr>
        <w:t xml:space="preserve">… </w:t>
      </w:r>
      <w:r>
        <w:rPr>
          <w:sz w:val="26"/>
          <w:szCs w:val="26"/>
          <w:rtl w:val="0"/>
          <w:lang w:val="it-IT"/>
        </w:rPr>
        <w:t>per poter definire adeguatamente il senso e la portata di questo carisma.</w:t>
      </w:r>
    </w:p>
    <w:p>
      <w:pPr>
        <w:pStyle w:val="Normale"/>
        <w:ind w:firstLine="360"/>
        <w:jc w:val="both"/>
      </w:pPr>
    </w:p>
    <w:p>
      <w:pPr>
        <w:pStyle w:val="Normale"/>
        <w:ind w:firstLine="360"/>
        <w:jc w:val="both"/>
      </w:pPr>
      <w:r>
        <w:rPr>
          <w:i w:val="1"/>
          <w:iCs w:val="1"/>
          <w:sz w:val="26"/>
          <w:szCs w:val="26"/>
          <w:rtl w:val="0"/>
          <w:lang w:val="it-IT"/>
        </w:rPr>
        <w:t>Elementi neotestamentari</w:t>
      </w:r>
      <w:r>
        <w:rPr>
          <w:sz w:val="26"/>
          <w:szCs w:val="26"/>
          <w:rtl w:val="0"/>
          <w:lang w:val="it-IT"/>
        </w:rPr>
        <w:t>.</w:t>
      </w:r>
    </w:p>
    <w:p>
      <w:pPr>
        <w:pStyle w:val="Normale"/>
        <w:ind w:firstLine="360"/>
        <w:jc w:val="both"/>
      </w:pPr>
    </w:p>
    <w:p>
      <w:pPr>
        <w:pStyle w:val="Normale"/>
        <w:ind w:firstLine="360"/>
        <w:jc w:val="both"/>
        <w:rPr>
          <w:sz w:val="26"/>
          <w:szCs w:val="26"/>
        </w:rPr>
      </w:pPr>
      <w:r>
        <w:rPr>
          <w:sz w:val="26"/>
          <w:szCs w:val="26"/>
          <w:rtl w:val="0"/>
          <w:lang w:val="it-IT"/>
        </w:rPr>
        <w:t xml:space="preserve">Qualche elemento </w:t>
      </w:r>
      <w:r>
        <w:rPr>
          <w:sz w:val="26"/>
          <w:szCs w:val="26"/>
          <w:rtl w:val="0"/>
          <w:lang w:val="it-IT"/>
        </w:rPr>
        <w:t xml:space="preserve">è </w:t>
      </w:r>
      <w:r>
        <w:rPr>
          <w:sz w:val="26"/>
          <w:szCs w:val="26"/>
          <w:rtl w:val="0"/>
          <w:lang w:val="it-IT"/>
        </w:rPr>
        <w:t>comunque gi</w:t>
      </w:r>
      <w:r>
        <w:rPr>
          <w:sz w:val="26"/>
          <w:szCs w:val="26"/>
          <w:rtl w:val="0"/>
          <w:lang w:val="it-IT"/>
        </w:rPr>
        <w:t xml:space="preserve">à </w:t>
      </w:r>
      <w:r>
        <w:rPr>
          <w:sz w:val="26"/>
          <w:szCs w:val="26"/>
          <w:rtl w:val="0"/>
          <w:lang w:val="it-IT"/>
        </w:rPr>
        <w:t xml:space="preserve">presente e </w:t>
      </w:r>
      <w:r>
        <w:rPr>
          <w:sz w:val="26"/>
          <w:szCs w:val="26"/>
          <w:rtl w:val="0"/>
          <w:lang w:val="it-IT"/>
        </w:rPr>
        <w:t xml:space="preserve">– </w:t>
      </w:r>
      <w:r>
        <w:rPr>
          <w:sz w:val="26"/>
          <w:szCs w:val="26"/>
          <w:rtl w:val="0"/>
          <w:lang w:val="it-IT"/>
        </w:rPr>
        <w:t xml:space="preserve">a partire dal Nuovo Testamento e dalla tradizione antica </w:t>
      </w:r>
      <w:r>
        <w:rPr>
          <w:sz w:val="26"/>
          <w:szCs w:val="26"/>
          <w:rtl w:val="0"/>
          <w:lang w:val="it-IT"/>
        </w:rPr>
        <w:t xml:space="preserve">– </w:t>
      </w:r>
      <w:r>
        <w:rPr>
          <w:sz w:val="26"/>
          <w:szCs w:val="26"/>
          <w:rtl w:val="0"/>
          <w:lang w:val="it-IT"/>
        </w:rPr>
        <w:t xml:space="preserve">il magistero e la teologia postconciliari non mancano di richiamarlo. Non si tratta certo di materiale abbondante, ma esiste comunque un </w:t>
      </w:r>
      <w:r>
        <w:rPr>
          <w:sz w:val="26"/>
          <w:szCs w:val="26"/>
          <w:rtl w:val="0"/>
          <w:lang w:val="it-IT"/>
        </w:rPr>
        <w:t>“</w:t>
      </w:r>
      <w:r>
        <w:rPr>
          <w:sz w:val="26"/>
          <w:szCs w:val="26"/>
          <w:rtl w:val="0"/>
          <w:lang w:val="it-IT"/>
        </w:rPr>
        <w:t>fil rouge</w:t>
      </w:r>
      <w:r>
        <w:rPr>
          <w:sz w:val="26"/>
          <w:szCs w:val="26"/>
          <w:rtl w:val="0"/>
          <w:lang w:val="it-IT"/>
        </w:rPr>
        <w:t xml:space="preserve">” </w:t>
      </w:r>
      <w:r>
        <w:rPr>
          <w:sz w:val="26"/>
          <w:szCs w:val="26"/>
          <w:rtl w:val="0"/>
          <w:lang w:val="it-IT"/>
        </w:rPr>
        <w:t>che permette di farsi un</w:t>
      </w:r>
      <w:r>
        <w:rPr>
          <w:sz w:val="26"/>
          <w:szCs w:val="26"/>
          <w:rtl w:val="0"/>
          <w:lang w:val="it-IT"/>
        </w:rPr>
        <w:t>’</w:t>
      </w:r>
      <w:r>
        <w:rPr>
          <w:sz w:val="26"/>
          <w:szCs w:val="26"/>
          <w:rtl w:val="0"/>
          <w:lang w:val="it-IT"/>
        </w:rPr>
        <w:t xml:space="preserve">idea dei fondamenti del diaconato. Dei 29 passi neotestamentari in cui compare il termine </w:t>
      </w:r>
      <w:r>
        <w:rPr>
          <w:i w:val="1"/>
          <w:iCs w:val="1"/>
          <w:sz w:val="26"/>
          <w:szCs w:val="26"/>
          <w:rtl w:val="0"/>
          <w:lang w:val="it-IT"/>
        </w:rPr>
        <w:t>diakonos</w:t>
      </w:r>
      <w:r>
        <w:rPr>
          <w:sz w:val="26"/>
          <w:szCs w:val="26"/>
          <w:rtl w:val="0"/>
          <w:lang w:val="it-IT"/>
        </w:rPr>
        <w:t xml:space="preserve"> (ve ne sono poi altri in cui appaiono </w:t>
      </w:r>
      <w:r>
        <w:rPr>
          <w:i w:val="1"/>
          <w:iCs w:val="1"/>
          <w:sz w:val="26"/>
          <w:szCs w:val="26"/>
          <w:rtl w:val="0"/>
          <w:lang w:val="it-IT"/>
        </w:rPr>
        <w:t>diakonia</w:t>
      </w:r>
      <w:r>
        <w:rPr>
          <w:sz w:val="26"/>
          <w:szCs w:val="26"/>
          <w:rtl w:val="0"/>
          <w:lang w:val="it-IT"/>
        </w:rPr>
        <w:t xml:space="preserve"> e </w:t>
      </w:r>
      <w:r>
        <w:rPr>
          <w:i w:val="1"/>
          <w:iCs w:val="1"/>
          <w:sz w:val="26"/>
          <w:szCs w:val="26"/>
          <w:rtl w:val="0"/>
          <w:lang w:val="it-IT"/>
        </w:rPr>
        <w:t>diakonein</w:t>
      </w:r>
      <w:r>
        <w:rPr>
          <w:sz w:val="26"/>
          <w:szCs w:val="26"/>
          <w:rtl w:val="0"/>
          <w:lang w:val="it-IT"/>
        </w:rPr>
        <w:t>), solo due si riferiscono certamente ad un ministero specifico: Fil 1,1 e 1 Tim 3,8-13. Ma questa apparente scarsit</w:t>
      </w:r>
      <w:r>
        <w:rPr>
          <w:sz w:val="26"/>
          <w:szCs w:val="26"/>
          <w:rtl w:val="0"/>
          <w:lang w:val="it-IT"/>
        </w:rPr>
        <w:t xml:space="preserve">à è </w:t>
      </w:r>
      <w:r>
        <w:rPr>
          <w:sz w:val="26"/>
          <w:szCs w:val="26"/>
          <w:rtl w:val="0"/>
          <w:lang w:val="it-IT"/>
        </w:rPr>
        <w:t xml:space="preserve">preziosa: infatti colloca il ministero diaconale in un ventaglio ampio di </w:t>
      </w:r>
      <w:r>
        <w:rPr>
          <w:sz w:val="26"/>
          <w:szCs w:val="26"/>
          <w:rtl w:val="0"/>
          <w:lang w:val="it-IT"/>
        </w:rPr>
        <w:t>“</w:t>
      </w:r>
      <w:r>
        <w:rPr>
          <w:sz w:val="26"/>
          <w:szCs w:val="26"/>
          <w:rtl w:val="0"/>
          <w:lang w:val="it-IT"/>
        </w:rPr>
        <w:t>diaconie</w:t>
      </w:r>
      <w:r>
        <w:rPr>
          <w:sz w:val="26"/>
          <w:szCs w:val="26"/>
          <w:rtl w:val="0"/>
          <w:lang w:val="it-IT"/>
        </w:rPr>
        <w:t xml:space="preserve">” </w:t>
      </w:r>
      <w:r>
        <w:rPr>
          <w:sz w:val="26"/>
          <w:szCs w:val="26"/>
          <w:rtl w:val="0"/>
          <w:lang w:val="it-IT"/>
        </w:rPr>
        <w:t>che hanno per soggetto Cristo, gli apostoli, alcuni discepoli di Ges</w:t>
      </w:r>
      <w:r>
        <w:rPr>
          <w:sz w:val="26"/>
          <w:szCs w:val="26"/>
          <w:rtl w:val="0"/>
          <w:lang w:val="it-IT"/>
        </w:rPr>
        <w:t>ù</w:t>
      </w:r>
      <w:r>
        <w:rPr>
          <w:sz w:val="26"/>
          <w:szCs w:val="26"/>
          <w:rtl w:val="0"/>
          <w:lang w:val="it-IT"/>
        </w:rPr>
        <w:t xml:space="preserve">, alcuni collaboratori degli apostoli. Il diaconato in senso stretto, dunque, </w:t>
      </w:r>
      <w:r>
        <w:rPr>
          <w:sz w:val="26"/>
          <w:szCs w:val="26"/>
          <w:rtl w:val="0"/>
          <w:lang w:val="it-IT"/>
        </w:rPr>
        <w:t xml:space="preserve">è </w:t>
      </w:r>
      <w:r>
        <w:rPr>
          <w:sz w:val="26"/>
          <w:szCs w:val="26"/>
          <w:rtl w:val="0"/>
          <w:lang w:val="it-IT"/>
        </w:rPr>
        <w:t xml:space="preserve">inserito in una cornice </w:t>
      </w:r>
      <w:r>
        <w:rPr>
          <w:sz w:val="26"/>
          <w:szCs w:val="26"/>
          <w:rtl w:val="0"/>
          <w:lang w:val="it-IT"/>
        </w:rPr>
        <w:t>“</w:t>
      </w:r>
      <w:r>
        <w:rPr>
          <w:sz w:val="26"/>
          <w:szCs w:val="26"/>
          <w:rtl w:val="0"/>
          <w:lang w:val="it-IT"/>
        </w:rPr>
        <w:t>diaconale</w:t>
      </w:r>
      <w:r>
        <w:rPr>
          <w:sz w:val="26"/>
          <w:szCs w:val="26"/>
          <w:rtl w:val="0"/>
          <w:lang w:val="it-IT"/>
        </w:rPr>
        <w:t xml:space="preserve">” </w:t>
      </w:r>
      <w:r>
        <w:rPr>
          <w:sz w:val="26"/>
          <w:szCs w:val="26"/>
          <w:rtl w:val="0"/>
          <w:lang w:val="it-IT"/>
        </w:rPr>
        <w:t>pi</w:t>
      </w:r>
      <w:r>
        <w:rPr>
          <w:sz w:val="26"/>
          <w:szCs w:val="26"/>
          <w:rtl w:val="0"/>
          <w:lang w:val="it-IT"/>
        </w:rPr>
        <w:t xml:space="preserve">ù </w:t>
      </w:r>
      <w:r>
        <w:rPr>
          <w:sz w:val="26"/>
          <w:szCs w:val="26"/>
          <w:rtl w:val="0"/>
          <w:lang w:val="it-IT"/>
        </w:rPr>
        <w:t>ampia, che si innesta nel servizio svolto da Ges</w:t>
      </w:r>
      <w:r>
        <w:rPr>
          <w:sz w:val="26"/>
          <w:szCs w:val="26"/>
          <w:rtl w:val="0"/>
          <w:lang w:val="it-IT"/>
        </w:rPr>
        <w:t xml:space="preserve">ù </w:t>
      </w:r>
      <w:r>
        <w:rPr>
          <w:sz w:val="26"/>
          <w:szCs w:val="26"/>
          <w:rtl w:val="0"/>
          <w:lang w:val="it-IT"/>
        </w:rPr>
        <w:t>e viene trasferita su tutta la Chiesa. Dal riconoscimento che il diaconato si colloca nella scia del ministero istituito in Ges</w:t>
      </w:r>
      <w:r>
        <w:rPr>
          <w:sz w:val="26"/>
          <w:szCs w:val="26"/>
          <w:rtl w:val="0"/>
          <w:lang w:val="it-IT"/>
        </w:rPr>
        <w:t xml:space="preserve">ù </w:t>
      </w:r>
      <w:r>
        <w:rPr>
          <w:sz w:val="26"/>
          <w:szCs w:val="26"/>
          <w:rtl w:val="0"/>
          <w:lang w:val="it-IT"/>
        </w:rPr>
        <w:t>e da Ges</w:t>
      </w:r>
      <w:r>
        <w:rPr>
          <w:sz w:val="26"/>
          <w:szCs w:val="26"/>
          <w:rtl w:val="0"/>
          <w:lang w:val="it-IT"/>
        </w:rPr>
        <w:t>ù</w:t>
      </w:r>
      <w:r>
        <w:rPr>
          <w:sz w:val="26"/>
          <w:szCs w:val="26"/>
          <w:rtl w:val="0"/>
          <w:lang w:val="it-IT"/>
        </w:rPr>
        <w:t>, nasce l</w:t>
      </w:r>
      <w:r>
        <w:rPr>
          <w:sz w:val="26"/>
          <w:szCs w:val="26"/>
          <w:rtl w:val="0"/>
          <w:lang w:val="it-IT"/>
        </w:rPr>
        <w:t>’</w:t>
      </w:r>
      <w:r>
        <w:rPr>
          <w:sz w:val="26"/>
          <w:szCs w:val="26"/>
          <w:rtl w:val="0"/>
          <w:lang w:val="it-IT"/>
        </w:rPr>
        <w:t xml:space="preserve">individuazione del suo specifico </w:t>
      </w:r>
      <w:r>
        <w:rPr>
          <w:sz w:val="26"/>
          <w:szCs w:val="26"/>
          <w:rtl w:val="0"/>
          <w:lang w:val="it-IT"/>
        </w:rPr>
        <w:t xml:space="preserve">– </w:t>
      </w:r>
      <w:r>
        <w:rPr>
          <w:sz w:val="26"/>
          <w:szCs w:val="26"/>
          <w:rtl w:val="0"/>
          <w:lang w:val="it-IT"/>
        </w:rPr>
        <w:t xml:space="preserve">tante volte ribadito dal magistero </w:t>
      </w:r>
      <w:r>
        <w:rPr>
          <w:sz w:val="26"/>
          <w:szCs w:val="26"/>
          <w:rtl w:val="0"/>
          <w:lang w:val="it-IT"/>
        </w:rPr>
        <w:t xml:space="preserve">– </w:t>
      </w:r>
      <w:r>
        <w:rPr>
          <w:sz w:val="26"/>
          <w:szCs w:val="26"/>
          <w:rtl w:val="0"/>
          <w:lang w:val="it-IT"/>
        </w:rPr>
        <w:t>nell</w:t>
      </w:r>
      <w:r>
        <w:rPr>
          <w:sz w:val="26"/>
          <w:szCs w:val="26"/>
          <w:rtl w:val="0"/>
          <w:lang w:val="it-IT"/>
        </w:rPr>
        <w:t>’</w:t>
      </w:r>
      <w:r>
        <w:rPr>
          <w:sz w:val="26"/>
          <w:szCs w:val="26"/>
          <w:rtl w:val="0"/>
          <w:lang w:val="it-IT"/>
        </w:rPr>
        <w:t xml:space="preserve">essere </w:t>
      </w:r>
      <w:r>
        <w:rPr>
          <w:sz w:val="26"/>
          <w:szCs w:val="26"/>
          <w:rtl w:val="0"/>
          <w:lang w:val="it-IT"/>
        </w:rPr>
        <w:t>“</w:t>
      </w:r>
      <w:r>
        <w:rPr>
          <w:sz w:val="26"/>
          <w:szCs w:val="26"/>
          <w:rtl w:val="0"/>
          <w:lang w:val="it-IT"/>
        </w:rPr>
        <w:t>segno sacramentale di Cristo servo</w:t>
      </w:r>
      <w:r>
        <w:rPr>
          <w:sz w:val="26"/>
          <w:szCs w:val="26"/>
          <w:rtl w:val="0"/>
          <w:lang w:val="it-IT"/>
        </w:rPr>
        <w:t>”</w:t>
      </w:r>
      <w:r>
        <w:rPr>
          <w:sz w:val="26"/>
          <w:szCs w:val="26"/>
          <w:rtl w:val="0"/>
          <w:lang w:val="it-IT"/>
        </w:rPr>
        <w:t xml:space="preserve">. </w:t>
      </w:r>
    </w:p>
    <w:p>
      <w:pPr>
        <w:pStyle w:val="Normale"/>
        <w:ind w:firstLine="360"/>
        <w:jc w:val="both"/>
      </w:pPr>
      <w:r>
        <w:rPr>
          <w:sz w:val="26"/>
          <w:szCs w:val="26"/>
          <w:rtl w:val="0"/>
          <w:lang w:val="it-IT"/>
        </w:rPr>
        <w:t>Tornando ai due passi specifici: in entrambi i casi i diaconi vi sono nominati subito dopo il vescovo, e nel testo di 1 Tim i requisiti richiesti al diacono sono praticamente gli stessi richiesti al vescovo. Questo fatto suggerisce gi</w:t>
      </w:r>
      <w:r>
        <w:rPr>
          <w:sz w:val="26"/>
          <w:szCs w:val="26"/>
          <w:rtl w:val="0"/>
          <w:lang w:val="it-IT"/>
        </w:rPr>
        <w:t xml:space="preserve">à </w:t>
      </w:r>
      <w:r>
        <w:rPr>
          <w:sz w:val="26"/>
          <w:szCs w:val="26"/>
          <w:rtl w:val="0"/>
          <w:lang w:val="it-IT"/>
        </w:rPr>
        <w:t>nel Nuovo Testamento un legame preciso tra i due ministeri: probabilmente tra le funzioni fondamentali del diacono era compreso anche il servizio al vescovo. Inoltre da At 6, che viene considerato con buone ragioni un testo fondativo del diaconato, apprendiamo che questo ministero nasce per il servizio delle mense e in favore delle persone bisognose (le vedove). Sono due elementi che caratterizzano anche molti testi della tradizione antica che, pur nella grande diversit</w:t>
      </w:r>
      <w:r>
        <w:rPr>
          <w:sz w:val="26"/>
          <w:szCs w:val="26"/>
          <w:rtl w:val="0"/>
          <w:lang w:val="it-IT"/>
        </w:rPr>
        <w:t xml:space="preserve">à </w:t>
      </w:r>
      <w:r>
        <w:rPr>
          <w:sz w:val="26"/>
          <w:szCs w:val="26"/>
          <w:rtl w:val="0"/>
          <w:lang w:val="it-IT"/>
        </w:rPr>
        <w:t>di compiti attribuiti ai diaconi, presentano spesso questo binomio: servizio del vescovo e della comunit</w:t>
      </w:r>
      <w:r>
        <w:rPr>
          <w:sz w:val="26"/>
          <w:szCs w:val="26"/>
          <w:rtl w:val="0"/>
          <w:lang w:val="it-IT"/>
        </w:rPr>
        <w:t xml:space="preserve">à </w:t>
      </w:r>
      <w:r>
        <w:rPr>
          <w:sz w:val="26"/>
          <w:szCs w:val="26"/>
          <w:rtl w:val="0"/>
          <w:lang w:val="it-IT"/>
        </w:rPr>
        <w:t>(in particolare dei disagiati).</w:t>
      </w:r>
    </w:p>
    <w:p>
      <w:pPr>
        <w:pStyle w:val="Normale"/>
        <w:ind w:firstLine="360"/>
        <w:jc w:val="both"/>
      </w:pPr>
    </w:p>
    <w:p>
      <w:pPr>
        <w:pStyle w:val="Normale"/>
        <w:ind w:firstLine="360"/>
        <w:jc w:val="both"/>
      </w:pPr>
      <w:r>
        <w:rPr>
          <w:i w:val="1"/>
          <w:iCs w:val="1"/>
          <w:sz w:val="26"/>
          <w:szCs w:val="26"/>
          <w:rtl w:val="0"/>
          <w:lang w:val="it-IT"/>
        </w:rPr>
        <w:t>Dalla logica efficientista...</w:t>
      </w:r>
    </w:p>
    <w:p>
      <w:pPr>
        <w:pStyle w:val="Normale"/>
        <w:ind w:firstLine="360"/>
        <w:jc w:val="both"/>
      </w:pPr>
    </w:p>
    <w:p>
      <w:pPr>
        <w:pStyle w:val="Normale"/>
        <w:ind w:firstLine="360"/>
        <w:jc w:val="both"/>
        <w:rPr>
          <w:sz w:val="26"/>
          <w:szCs w:val="26"/>
        </w:rPr>
      </w:pPr>
      <w:r>
        <w:rPr>
          <w:sz w:val="26"/>
          <w:szCs w:val="26"/>
          <w:rtl w:val="0"/>
          <w:lang w:val="it-IT"/>
        </w:rPr>
        <w:t>Come interpretare allora, teologicamente, l</w:t>
      </w:r>
      <w:r>
        <w:rPr>
          <w:sz w:val="26"/>
          <w:szCs w:val="26"/>
          <w:rtl w:val="0"/>
          <w:lang w:val="it-IT"/>
        </w:rPr>
        <w:t>’</w:t>
      </w:r>
      <w:r>
        <w:rPr>
          <w:sz w:val="26"/>
          <w:szCs w:val="26"/>
          <w:rtl w:val="0"/>
          <w:lang w:val="it-IT"/>
        </w:rPr>
        <w:t xml:space="preserve">innegabile esistenza nel Nuovo Testamento e nella tradizione di questo segno detto </w:t>
      </w:r>
      <w:r>
        <w:rPr>
          <w:sz w:val="26"/>
          <w:szCs w:val="26"/>
          <w:rtl w:val="0"/>
          <w:lang w:val="it-IT"/>
        </w:rPr>
        <w:t>“</w:t>
      </w:r>
      <w:r>
        <w:rPr>
          <w:sz w:val="26"/>
          <w:szCs w:val="26"/>
          <w:rtl w:val="0"/>
          <w:lang w:val="it-IT"/>
        </w:rPr>
        <w:t>diaconato</w:t>
      </w:r>
      <w:r>
        <w:rPr>
          <w:sz w:val="26"/>
          <w:szCs w:val="26"/>
          <w:rtl w:val="0"/>
          <w:lang w:val="it-IT"/>
        </w:rPr>
        <w:t>”</w:t>
      </w:r>
      <w:r>
        <w:rPr>
          <w:sz w:val="26"/>
          <w:szCs w:val="26"/>
          <w:rtl w:val="0"/>
          <w:lang w:val="it-IT"/>
        </w:rPr>
        <w:t>, che si pone in relazione a Cristo e alla Chiesa (vescovo e comunit</w:t>
      </w:r>
      <w:r>
        <w:rPr>
          <w:sz w:val="26"/>
          <w:szCs w:val="26"/>
          <w:rtl w:val="0"/>
          <w:lang w:val="it-IT"/>
        </w:rPr>
        <w:t>à</w:t>
      </w:r>
      <w:r>
        <w:rPr>
          <w:sz w:val="26"/>
          <w:szCs w:val="26"/>
          <w:rtl w:val="0"/>
          <w:lang w:val="it-IT"/>
        </w:rPr>
        <w:t xml:space="preserve">)? Da questo angolo visuale, </w:t>
      </w:r>
      <w:r>
        <w:rPr>
          <w:sz w:val="26"/>
          <w:szCs w:val="26"/>
          <w:rtl w:val="0"/>
          <w:lang w:val="it-IT"/>
        </w:rPr>
        <w:t>“</w:t>
      </w:r>
      <w:r>
        <w:rPr>
          <w:sz w:val="26"/>
          <w:szCs w:val="26"/>
          <w:rtl w:val="0"/>
          <w:lang w:val="it-IT"/>
        </w:rPr>
        <w:t>a che cosa serve il diaconato</w:t>
      </w:r>
      <w:r>
        <w:rPr>
          <w:sz w:val="26"/>
          <w:szCs w:val="26"/>
          <w:rtl w:val="0"/>
          <w:lang w:val="it-IT"/>
        </w:rPr>
        <w:t xml:space="preserve">” è </w:t>
      </w:r>
      <w:r>
        <w:rPr>
          <w:sz w:val="26"/>
          <w:szCs w:val="26"/>
          <w:rtl w:val="0"/>
          <w:lang w:val="it-IT"/>
        </w:rPr>
        <w:t>la domanda pi</w:t>
      </w:r>
      <w:r>
        <w:rPr>
          <w:sz w:val="26"/>
          <w:szCs w:val="26"/>
          <w:rtl w:val="0"/>
          <w:lang w:val="it-IT"/>
        </w:rPr>
        <w:t xml:space="preserve">ù </w:t>
      </w:r>
      <w:r>
        <w:rPr>
          <w:sz w:val="26"/>
          <w:szCs w:val="26"/>
          <w:rtl w:val="0"/>
          <w:lang w:val="it-IT"/>
        </w:rPr>
        <w:t xml:space="preserve">sbagliata che ci si possa fare. Essa infatti tradisce una </w:t>
      </w:r>
      <w:r>
        <w:rPr>
          <w:i w:val="1"/>
          <w:iCs w:val="1"/>
          <w:sz w:val="26"/>
          <w:szCs w:val="26"/>
          <w:rtl w:val="0"/>
          <w:lang w:val="it-IT"/>
        </w:rPr>
        <w:t>logica dell</w:t>
      </w:r>
      <w:r>
        <w:rPr>
          <w:i w:val="1"/>
          <w:iCs w:val="1"/>
          <w:sz w:val="26"/>
          <w:szCs w:val="26"/>
          <w:rtl w:val="0"/>
          <w:lang w:val="it-IT"/>
        </w:rPr>
        <w:t>’</w:t>
      </w:r>
      <w:r>
        <w:rPr>
          <w:i w:val="1"/>
          <w:iCs w:val="1"/>
          <w:sz w:val="26"/>
          <w:szCs w:val="26"/>
          <w:rtl w:val="0"/>
          <w:lang w:val="it-IT"/>
        </w:rPr>
        <w:t>efficienza</w:t>
      </w:r>
      <w:r>
        <w:rPr>
          <w:sz w:val="26"/>
          <w:szCs w:val="26"/>
          <w:rtl w:val="0"/>
          <w:lang w:val="it-IT"/>
        </w:rPr>
        <w:t xml:space="preserve"> che non ha molto a che vedere con quella </w:t>
      </w:r>
      <w:r>
        <w:rPr>
          <w:i w:val="1"/>
          <w:iCs w:val="1"/>
          <w:sz w:val="26"/>
          <w:szCs w:val="26"/>
          <w:rtl w:val="0"/>
          <w:lang w:val="it-IT"/>
        </w:rPr>
        <w:t>carismatica</w:t>
      </w:r>
      <w:r>
        <w:rPr>
          <w:sz w:val="26"/>
          <w:szCs w:val="26"/>
          <w:rtl w:val="0"/>
          <w:lang w:val="it-IT"/>
        </w:rPr>
        <w:t xml:space="preserve"> della Chiesa. </w:t>
      </w:r>
    </w:p>
    <w:p>
      <w:pPr>
        <w:pStyle w:val="Normale"/>
        <w:ind w:firstLine="360"/>
        <w:jc w:val="both"/>
        <w:rPr>
          <w:sz w:val="26"/>
          <w:szCs w:val="26"/>
        </w:rPr>
      </w:pPr>
      <w:r>
        <w:rPr>
          <w:sz w:val="26"/>
          <w:szCs w:val="26"/>
          <w:rtl w:val="0"/>
          <w:lang w:val="it-IT"/>
        </w:rPr>
        <w:t>Se si applicasse il criterio funzionale alla Rivelazione cristiana, in modo tale che la Chiesa mantenesse ad ogni epoca solamente ci</w:t>
      </w:r>
      <w:r>
        <w:rPr>
          <w:sz w:val="26"/>
          <w:szCs w:val="26"/>
          <w:rtl w:val="0"/>
          <w:lang w:val="it-IT"/>
        </w:rPr>
        <w:t xml:space="preserve">ò </w:t>
      </w:r>
      <w:r>
        <w:rPr>
          <w:sz w:val="26"/>
          <w:szCs w:val="26"/>
          <w:rtl w:val="0"/>
          <w:lang w:val="it-IT"/>
        </w:rPr>
        <w:t xml:space="preserve">che le risulta efficiente e produttivo, dovrebbe eliminare buona parte dei sacramenti </w:t>
      </w:r>
      <w:r>
        <w:rPr>
          <w:sz w:val="26"/>
          <w:szCs w:val="26"/>
          <w:rtl w:val="0"/>
          <w:lang w:val="it-IT"/>
        </w:rPr>
        <w:t xml:space="preserve">– </w:t>
      </w:r>
      <w:r>
        <w:rPr>
          <w:sz w:val="26"/>
          <w:szCs w:val="26"/>
          <w:rtl w:val="0"/>
          <w:lang w:val="it-IT"/>
        </w:rPr>
        <w:t xml:space="preserve">e non solo il diaconato </w:t>
      </w:r>
      <w:r>
        <w:rPr>
          <w:sz w:val="26"/>
          <w:szCs w:val="26"/>
          <w:rtl w:val="0"/>
          <w:lang w:val="it-IT"/>
        </w:rPr>
        <w:t xml:space="preserve">– </w:t>
      </w:r>
      <w:r>
        <w:rPr>
          <w:sz w:val="26"/>
          <w:szCs w:val="26"/>
          <w:rtl w:val="0"/>
          <w:lang w:val="it-IT"/>
        </w:rPr>
        <w:t>e probabilmente anche vaste fette della Scrittura e della Tradizione. A che cosa serve, infatti, il battesimo, se da una parte non garantisce la  coerenza e la salvezza e dall</w:t>
      </w:r>
      <w:r>
        <w:rPr>
          <w:sz w:val="26"/>
          <w:szCs w:val="26"/>
          <w:rtl w:val="0"/>
          <w:lang w:val="it-IT"/>
        </w:rPr>
        <w:t>’</w:t>
      </w:r>
      <w:r>
        <w:rPr>
          <w:sz w:val="26"/>
          <w:szCs w:val="26"/>
          <w:rtl w:val="0"/>
          <w:lang w:val="it-IT"/>
        </w:rPr>
        <w:t>altra si pu</w:t>
      </w:r>
      <w:r>
        <w:rPr>
          <w:sz w:val="26"/>
          <w:szCs w:val="26"/>
          <w:rtl w:val="0"/>
          <w:lang w:val="it-IT"/>
        </w:rPr>
        <w:t xml:space="preserve">ò </w:t>
      </w:r>
      <w:r>
        <w:rPr>
          <w:sz w:val="26"/>
          <w:szCs w:val="26"/>
          <w:rtl w:val="0"/>
          <w:lang w:val="it-IT"/>
        </w:rPr>
        <w:t>essere brave persone e si pu</w:t>
      </w:r>
      <w:r>
        <w:rPr>
          <w:sz w:val="26"/>
          <w:szCs w:val="26"/>
          <w:rtl w:val="0"/>
          <w:lang w:val="it-IT"/>
        </w:rPr>
        <w:t xml:space="preserve">ò </w:t>
      </w:r>
      <w:r>
        <w:rPr>
          <w:sz w:val="26"/>
          <w:szCs w:val="26"/>
          <w:rtl w:val="0"/>
          <w:lang w:val="it-IT"/>
        </w:rPr>
        <w:t xml:space="preserve">andare in paradiso anche senza riceverlo? A cosa serve il matrimonio sacramentale, quanto esistono coppie conviventi o sposate civilmente che si vogliono bene e si impegnano e coppie sposate in Chiesa che litigano e divorziano? Di questo passo bisognerebbe arrivare a chiedersi </w:t>
      </w:r>
      <w:r>
        <w:rPr>
          <w:sz w:val="26"/>
          <w:szCs w:val="26"/>
          <w:rtl w:val="0"/>
          <w:lang w:val="it-IT"/>
        </w:rPr>
        <w:t>“</w:t>
      </w:r>
      <w:r>
        <w:rPr>
          <w:sz w:val="26"/>
          <w:szCs w:val="26"/>
          <w:rtl w:val="0"/>
          <w:lang w:val="it-IT"/>
        </w:rPr>
        <w:t>a cosa serve</w:t>
      </w:r>
      <w:r>
        <w:rPr>
          <w:sz w:val="26"/>
          <w:szCs w:val="26"/>
          <w:rtl w:val="0"/>
          <w:lang w:val="it-IT"/>
        </w:rPr>
        <w:t xml:space="preserve">” </w:t>
      </w:r>
      <w:r>
        <w:rPr>
          <w:sz w:val="26"/>
          <w:szCs w:val="26"/>
          <w:rtl w:val="0"/>
          <w:lang w:val="it-IT"/>
        </w:rPr>
        <w:t>l</w:t>
      </w:r>
      <w:r>
        <w:rPr>
          <w:sz w:val="26"/>
          <w:szCs w:val="26"/>
          <w:rtl w:val="0"/>
          <w:lang w:val="it-IT"/>
        </w:rPr>
        <w:t>’</w:t>
      </w:r>
      <w:r>
        <w:rPr>
          <w:sz w:val="26"/>
          <w:szCs w:val="26"/>
          <w:rtl w:val="0"/>
          <w:lang w:val="it-IT"/>
        </w:rPr>
        <w:t xml:space="preserve">intero impianto della Rivelazione cristiana, a </w:t>
      </w:r>
      <w:r>
        <w:rPr>
          <w:sz w:val="26"/>
          <w:szCs w:val="26"/>
          <w:rtl w:val="0"/>
          <w:lang w:val="it-IT"/>
        </w:rPr>
        <w:t>“</w:t>
      </w:r>
      <w:r>
        <w:rPr>
          <w:sz w:val="26"/>
          <w:szCs w:val="26"/>
          <w:rtl w:val="0"/>
          <w:lang w:val="it-IT"/>
        </w:rPr>
        <w:t>cosa serve</w:t>
      </w:r>
      <w:r>
        <w:rPr>
          <w:sz w:val="26"/>
          <w:szCs w:val="26"/>
          <w:rtl w:val="0"/>
          <w:lang w:val="it-IT"/>
        </w:rPr>
        <w:t xml:space="preserve">” </w:t>
      </w:r>
      <w:r>
        <w:rPr>
          <w:sz w:val="26"/>
          <w:szCs w:val="26"/>
          <w:rtl w:val="0"/>
          <w:lang w:val="it-IT"/>
        </w:rPr>
        <w:t xml:space="preserve">la grazia. </w:t>
      </w:r>
    </w:p>
    <w:p>
      <w:pPr>
        <w:pStyle w:val="Normale"/>
        <w:ind w:firstLine="360"/>
        <w:jc w:val="both"/>
      </w:pPr>
      <w:r>
        <w:rPr>
          <w:sz w:val="26"/>
          <w:szCs w:val="26"/>
          <w:rtl w:val="0"/>
          <w:lang w:val="it-IT"/>
        </w:rPr>
        <w:t xml:space="preserve">Il fatto </w:t>
      </w:r>
      <w:r>
        <w:rPr>
          <w:sz w:val="26"/>
          <w:szCs w:val="26"/>
          <w:rtl w:val="0"/>
          <w:lang w:val="it-IT"/>
        </w:rPr>
        <w:t xml:space="preserve">è </w:t>
      </w:r>
      <w:r>
        <w:rPr>
          <w:sz w:val="26"/>
          <w:szCs w:val="26"/>
          <w:rtl w:val="0"/>
          <w:lang w:val="it-IT"/>
        </w:rPr>
        <w:t xml:space="preserve">che la Chiesa vive di una logica diversa, che </w:t>
      </w:r>
      <w:r>
        <w:rPr>
          <w:sz w:val="26"/>
          <w:szCs w:val="26"/>
          <w:rtl w:val="0"/>
          <w:lang w:val="it-IT"/>
        </w:rPr>
        <w:t xml:space="preserve">è </w:t>
      </w:r>
      <w:r>
        <w:rPr>
          <w:sz w:val="26"/>
          <w:szCs w:val="26"/>
          <w:rtl w:val="0"/>
          <w:lang w:val="it-IT"/>
        </w:rPr>
        <w:t xml:space="preserve">quella carismatica o </w:t>
      </w:r>
      <w:r>
        <w:rPr>
          <w:i w:val="1"/>
          <w:iCs w:val="1"/>
          <w:sz w:val="26"/>
          <w:szCs w:val="26"/>
          <w:rtl w:val="0"/>
          <w:lang w:val="it-IT"/>
        </w:rPr>
        <w:t>simbolica</w:t>
      </w:r>
      <w:r>
        <w:rPr>
          <w:sz w:val="26"/>
          <w:szCs w:val="26"/>
          <w:rtl w:val="0"/>
          <w:lang w:val="it-IT"/>
        </w:rPr>
        <w:t>. La Chiesa non pu</w:t>
      </w:r>
      <w:r>
        <w:rPr>
          <w:sz w:val="26"/>
          <w:szCs w:val="26"/>
          <w:rtl w:val="0"/>
          <w:lang w:val="it-IT"/>
        </w:rPr>
        <w:t xml:space="preserve">ò </w:t>
      </w:r>
      <w:r>
        <w:rPr>
          <w:sz w:val="26"/>
          <w:szCs w:val="26"/>
          <w:rtl w:val="0"/>
          <w:lang w:val="it-IT"/>
        </w:rPr>
        <w:t>mettersi di fronte alla Rivelazione con l</w:t>
      </w:r>
      <w:r>
        <w:rPr>
          <w:sz w:val="26"/>
          <w:szCs w:val="26"/>
          <w:rtl w:val="0"/>
          <w:lang w:val="it-IT"/>
        </w:rPr>
        <w:t>’</w:t>
      </w:r>
      <w:r>
        <w:rPr>
          <w:sz w:val="26"/>
          <w:szCs w:val="26"/>
          <w:rtl w:val="0"/>
          <w:lang w:val="it-IT"/>
        </w:rPr>
        <w:t xml:space="preserve">atteggiamento di </w:t>
      </w:r>
      <w:r>
        <w:rPr>
          <w:i w:val="1"/>
          <w:iCs w:val="1"/>
          <w:sz w:val="26"/>
          <w:szCs w:val="26"/>
          <w:rtl w:val="0"/>
          <w:lang w:val="it-IT"/>
        </w:rPr>
        <w:t>selezionare</w:t>
      </w:r>
      <w:r>
        <w:rPr>
          <w:sz w:val="26"/>
          <w:szCs w:val="26"/>
          <w:rtl w:val="0"/>
          <w:lang w:val="it-IT"/>
        </w:rPr>
        <w:t xml:space="preserve"> i doni pi</w:t>
      </w:r>
      <w:r>
        <w:rPr>
          <w:sz w:val="26"/>
          <w:szCs w:val="26"/>
          <w:rtl w:val="0"/>
          <w:lang w:val="it-IT"/>
        </w:rPr>
        <w:t xml:space="preserve">ù </w:t>
      </w:r>
      <w:r>
        <w:rPr>
          <w:sz w:val="26"/>
          <w:szCs w:val="26"/>
          <w:rtl w:val="0"/>
          <w:lang w:val="it-IT"/>
        </w:rPr>
        <w:t>utili, ma deve farlo con l</w:t>
      </w:r>
      <w:r>
        <w:rPr>
          <w:sz w:val="26"/>
          <w:szCs w:val="26"/>
          <w:rtl w:val="0"/>
          <w:lang w:val="it-IT"/>
        </w:rPr>
        <w:t>’</w:t>
      </w:r>
      <w:r>
        <w:rPr>
          <w:sz w:val="26"/>
          <w:szCs w:val="26"/>
          <w:rtl w:val="0"/>
          <w:lang w:val="it-IT"/>
        </w:rPr>
        <w:t xml:space="preserve">atteggiamento di </w:t>
      </w:r>
      <w:r>
        <w:rPr>
          <w:i w:val="1"/>
          <w:iCs w:val="1"/>
          <w:sz w:val="26"/>
          <w:szCs w:val="26"/>
          <w:rtl w:val="0"/>
          <w:lang w:val="it-IT"/>
        </w:rPr>
        <w:t>accogliere tutti</w:t>
      </w:r>
      <w:r>
        <w:rPr>
          <w:sz w:val="26"/>
          <w:szCs w:val="26"/>
          <w:rtl w:val="0"/>
          <w:lang w:val="it-IT"/>
        </w:rPr>
        <w:t xml:space="preserve"> i doni, anche quelli dei quali in certi tempi o luoghi non coglie l</w:t>
      </w:r>
      <w:r>
        <w:rPr>
          <w:sz w:val="26"/>
          <w:szCs w:val="26"/>
          <w:rtl w:val="0"/>
          <w:lang w:val="it-IT"/>
        </w:rPr>
        <w:t>’</w:t>
      </w:r>
      <w:r>
        <w:rPr>
          <w:sz w:val="26"/>
          <w:szCs w:val="26"/>
          <w:rtl w:val="0"/>
          <w:lang w:val="it-IT"/>
        </w:rPr>
        <w:t>utilit</w:t>
      </w:r>
      <w:r>
        <w:rPr>
          <w:sz w:val="26"/>
          <w:szCs w:val="26"/>
          <w:rtl w:val="0"/>
          <w:lang w:val="it-IT"/>
        </w:rPr>
        <w:t xml:space="preserve">à </w:t>
      </w:r>
      <w:r>
        <w:rPr>
          <w:sz w:val="26"/>
          <w:szCs w:val="26"/>
          <w:rtl w:val="0"/>
          <w:lang w:val="it-IT"/>
        </w:rPr>
        <w:t xml:space="preserve">immediata: questo atteggiamento appartiene alla </w:t>
      </w:r>
      <w:r>
        <w:rPr>
          <w:i w:val="1"/>
          <w:iCs w:val="1"/>
          <w:sz w:val="26"/>
          <w:szCs w:val="26"/>
          <w:rtl w:val="0"/>
          <w:lang w:val="it-IT"/>
        </w:rPr>
        <w:t>fedelt</w:t>
      </w:r>
      <w:r>
        <w:rPr>
          <w:i w:val="1"/>
          <w:iCs w:val="1"/>
          <w:sz w:val="26"/>
          <w:szCs w:val="26"/>
          <w:rtl w:val="0"/>
          <w:lang w:val="it-IT"/>
        </w:rPr>
        <w:t xml:space="preserve">à </w:t>
      </w:r>
      <w:r>
        <w:rPr>
          <w:i w:val="1"/>
          <w:iCs w:val="1"/>
          <w:sz w:val="26"/>
          <w:szCs w:val="26"/>
          <w:rtl w:val="0"/>
          <w:lang w:val="it-IT"/>
        </w:rPr>
        <w:t>ecclesiale</w:t>
      </w:r>
      <w:r>
        <w:rPr>
          <w:sz w:val="26"/>
          <w:szCs w:val="26"/>
          <w:rtl w:val="0"/>
          <w:lang w:val="it-IT"/>
        </w:rPr>
        <w:t>, nella convinzione che il Signore sa quali sono i doni pi</w:t>
      </w:r>
      <w:r>
        <w:rPr>
          <w:sz w:val="26"/>
          <w:szCs w:val="26"/>
          <w:rtl w:val="0"/>
          <w:lang w:val="it-IT"/>
        </w:rPr>
        <w:t xml:space="preserve">ù </w:t>
      </w:r>
      <w:r>
        <w:rPr>
          <w:i w:val="1"/>
          <w:iCs w:val="1"/>
          <w:sz w:val="26"/>
          <w:szCs w:val="26"/>
          <w:rtl w:val="0"/>
          <w:lang w:val="it-IT"/>
        </w:rPr>
        <w:t>efficaci</w:t>
      </w:r>
      <w:r>
        <w:rPr>
          <w:sz w:val="26"/>
          <w:szCs w:val="26"/>
          <w:rtl w:val="0"/>
          <w:lang w:val="it-IT"/>
        </w:rPr>
        <w:t xml:space="preserve"> alla vita della Chiesa e del mondo, anche se a volte non le appaiono i pi</w:t>
      </w:r>
      <w:r>
        <w:rPr>
          <w:sz w:val="26"/>
          <w:szCs w:val="26"/>
          <w:rtl w:val="0"/>
          <w:lang w:val="it-IT"/>
        </w:rPr>
        <w:t xml:space="preserve">ù </w:t>
      </w:r>
      <w:r>
        <w:rPr>
          <w:i w:val="1"/>
          <w:iCs w:val="1"/>
          <w:sz w:val="26"/>
          <w:szCs w:val="26"/>
          <w:rtl w:val="0"/>
          <w:lang w:val="it-IT"/>
        </w:rPr>
        <w:t>efficienti</w:t>
      </w:r>
      <w:r>
        <w:rPr>
          <w:sz w:val="26"/>
          <w:szCs w:val="26"/>
          <w:rtl w:val="0"/>
          <w:lang w:val="it-IT"/>
        </w:rPr>
        <w:t xml:space="preserve">. La domanda che ne deriva </w:t>
      </w:r>
      <w:r>
        <w:rPr>
          <w:sz w:val="26"/>
          <w:szCs w:val="26"/>
          <w:rtl w:val="0"/>
          <w:lang w:val="it-IT"/>
        </w:rPr>
        <w:t xml:space="preserve">è </w:t>
      </w:r>
      <w:r>
        <w:rPr>
          <w:sz w:val="26"/>
          <w:szCs w:val="26"/>
          <w:rtl w:val="0"/>
          <w:lang w:val="it-IT"/>
        </w:rPr>
        <w:t xml:space="preserve">dunque: </w:t>
      </w:r>
      <w:r>
        <w:rPr>
          <w:sz w:val="26"/>
          <w:szCs w:val="26"/>
          <w:rtl w:val="0"/>
          <w:lang w:val="it-IT"/>
        </w:rPr>
        <w:t>“</w:t>
      </w:r>
      <w:r>
        <w:rPr>
          <w:sz w:val="26"/>
          <w:szCs w:val="26"/>
          <w:rtl w:val="0"/>
          <w:lang w:val="it-IT"/>
        </w:rPr>
        <w:t>come possiamo rimanere fedeli al Signore, anche attraverso i segni che ci offre?</w:t>
      </w:r>
      <w:r>
        <w:rPr>
          <w:sz w:val="26"/>
          <w:szCs w:val="26"/>
          <w:rtl w:val="0"/>
          <w:lang w:val="it-IT"/>
        </w:rPr>
        <w:t>”</w:t>
      </w:r>
      <w:r>
        <w:rPr>
          <w:sz w:val="26"/>
          <w:szCs w:val="26"/>
          <w:rtl w:val="0"/>
          <w:lang w:val="it-IT"/>
        </w:rPr>
        <w:t>.</w:t>
      </w:r>
    </w:p>
    <w:p>
      <w:pPr>
        <w:pStyle w:val="Normale"/>
        <w:ind w:firstLine="360"/>
        <w:jc w:val="both"/>
      </w:pPr>
    </w:p>
    <w:p>
      <w:pPr>
        <w:pStyle w:val="Normale"/>
        <w:ind w:firstLine="360"/>
        <w:jc w:val="both"/>
      </w:pPr>
      <w:r>
        <w:rPr>
          <w:sz w:val="26"/>
          <w:szCs w:val="26"/>
          <w:rtl w:val="0"/>
          <w:lang w:val="it-IT"/>
        </w:rPr>
        <w:t>...</w:t>
      </w:r>
      <w:r>
        <w:rPr>
          <w:i w:val="1"/>
          <w:iCs w:val="1"/>
          <w:sz w:val="26"/>
          <w:szCs w:val="26"/>
          <w:rtl w:val="0"/>
          <w:lang w:val="it-IT"/>
        </w:rPr>
        <w:t>alla logica carismatico-simbolica</w:t>
      </w:r>
      <w:r>
        <w:rPr>
          <w:sz w:val="26"/>
          <w:szCs w:val="26"/>
          <w:rtl w:val="0"/>
          <w:lang w:val="it-IT"/>
        </w:rPr>
        <w:t>.</w:t>
      </w:r>
    </w:p>
    <w:p>
      <w:pPr>
        <w:pStyle w:val="Normale"/>
        <w:ind w:firstLine="360"/>
        <w:jc w:val="both"/>
      </w:pPr>
    </w:p>
    <w:p>
      <w:pPr>
        <w:pStyle w:val="Normale"/>
        <w:ind w:firstLine="360"/>
        <w:jc w:val="both"/>
        <w:rPr>
          <w:sz w:val="26"/>
          <w:szCs w:val="26"/>
        </w:rPr>
      </w:pPr>
      <w:r>
        <w:rPr>
          <w:sz w:val="26"/>
          <w:szCs w:val="26"/>
          <w:rtl w:val="0"/>
          <w:lang w:val="it-IT"/>
        </w:rPr>
        <w:t xml:space="preserve">Ora, secondo la logica carismatico-simbolica </w:t>
      </w:r>
      <w:r>
        <w:rPr>
          <w:sz w:val="26"/>
          <w:szCs w:val="26"/>
          <w:rtl w:val="0"/>
          <w:lang w:val="it-IT"/>
        </w:rPr>
        <w:t xml:space="preserve">è </w:t>
      </w:r>
      <w:r>
        <w:rPr>
          <w:sz w:val="26"/>
          <w:szCs w:val="26"/>
          <w:rtl w:val="0"/>
          <w:lang w:val="it-IT"/>
        </w:rPr>
        <w:t xml:space="preserve">evidente che nella Chiesa </w:t>
      </w:r>
      <w:r>
        <w:rPr>
          <w:i w:val="1"/>
          <w:iCs w:val="1"/>
          <w:sz w:val="26"/>
          <w:szCs w:val="26"/>
          <w:rtl w:val="0"/>
          <w:lang w:val="it-IT"/>
        </w:rPr>
        <w:t>uno</w:t>
      </w:r>
      <w:r>
        <w:rPr>
          <w:sz w:val="26"/>
          <w:szCs w:val="26"/>
          <w:rtl w:val="0"/>
          <w:lang w:val="it-IT"/>
        </w:rPr>
        <w:t xml:space="preserve"> incarna integralmente ci</w:t>
      </w:r>
      <w:r>
        <w:rPr>
          <w:sz w:val="26"/>
          <w:szCs w:val="26"/>
          <w:rtl w:val="0"/>
          <w:lang w:val="it-IT"/>
        </w:rPr>
        <w:t xml:space="preserve">ò </w:t>
      </w:r>
      <w:r>
        <w:rPr>
          <w:sz w:val="26"/>
          <w:szCs w:val="26"/>
          <w:rtl w:val="0"/>
          <w:lang w:val="it-IT"/>
        </w:rPr>
        <w:t xml:space="preserve">che </w:t>
      </w:r>
      <w:r>
        <w:rPr>
          <w:i w:val="1"/>
          <w:iCs w:val="1"/>
          <w:sz w:val="26"/>
          <w:szCs w:val="26"/>
          <w:rtl w:val="0"/>
          <w:lang w:val="it-IT"/>
        </w:rPr>
        <w:t>tutti</w:t>
      </w:r>
      <w:r>
        <w:rPr>
          <w:sz w:val="26"/>
          <w:szCs w:val="26"/>
          <w:rtl w:val="0"/>
          <w:lang w:val="it-IT"/>
        </w:rPr>
        <w:t xml:space="preserve"> gli altri sono invitati a vivere nelle diverse condizioni, perch</w:t>
      </w:r>
      <w:r>
        <w:rPr>
          <w:sz w:val="26"/>
          <w:szCs w:val="26"/>
          <w:rtl w:val="0"/>
          <w:lang w:val="it-IT"/>
        </w:rPr>
        <w:t xml:space="preserve">é </w:t>
      </w:r>
      <w:r>
        <w:rPr>
          <w:sz w:val="26"/>
          <w:szCs w:val="26"/>
          <w:rtl w:val="0"/>
          <w:lang w:val="it-IT"/>
        </w:rPr>
        <w:t xml:space="preserve">le dimensioni fondamentali della vita cristiana sono proprie a tutti, anche se ciascuno </w:t>
      </w:r>
      <w:r>
        <w:rPr>
          <w:sz w:val="26"/>
          <w:szCs w:val="26"/>
          <w:rtl w:val="0"/>
          <w:lang w:val="it-IT"/>
        </w:rPr>
        <w:t xml:space="preserve">è </w:t>
      </w:r>
      <w:r>
        <w:rPr>
          <w:sz w:val="26"/>
          <w:szCs w:val="26"/>
          <w:rtl w:val="0"/>
          <w:lang w:val="it-IT"/>
        </w:rPr>
        <w:t>chiamato a sottolinearne una in particolare. Ogni carisma (personale e associato) nella Chiesa assume un aspetto specifico del poliedrico mistero di Cristo, donandone una testimonianza forte a tutti gli altri, perch</w:t>
      </w:r>
      <w:r>
        <w:rPr>
          <w:sz w:val="26"/>
          <w:szCs w:val="26"/>
          <w:rtl w:val="0"/>
          <w:lang w:val="it-IT"/>
        </w:rPr>
        <w:t xml:space="preserve">é </w:t>
      </w:r>
      <w:r>
        <w:rPr>
          <w:sz w:val="26"/>
          <w:szCs w:val="26"/>
          <w:rtl w:val="0"/>
          <w:lang w:val="it-IT"/>
        </w:rPr>
        <w:t>questi possano integrare quell</w:t>
      </w:r>
      <w:r>
        <w:rPr>
          <w:sz w:val="26"/>
          <w:szCs w:val="26"/>
          <w:rtl w:val="0"/>
          <w:lang w:val="it-IT"/>
        </w:rPr>
        <w:t>’</w:t>
      </w:r>
      <w:r>
        <w:rPr>
          <w:sz w:val="26"/>
          <w:szCs w:val="26"/>
          <w:rtl w:val="0"/>
          <w:lang w:val="it-IT"/>
        </w:rPr>
        <w:t xml:space="preserve">aspetto della loro stessa vocazione. </w:t>
      </w:r>
    </w:p>
    <w:p>
      <w:pPr>
        <w:pStyle w:val="Normale"/>
        <w:ind w:firstLine="360"/>
        <w:jc w:val="both"/>
        <w:rPr>
          <w:sz w:val="26"/>
          <w:szCs w:val="26"/>
        </w:rPr>
      </w:pPr>
      <w:r>
        <w:rPr>
          <w:sz w:val="26"/>
          <w:szCs w:val="26"/>
          <w:rtl w:val="0"/>
          <w:lang w:val="it-IT"/>
        </w:rPr>
        <w:t xml:space="preserve">Ad es. </w:t>
      </w:r>
      <w:r>
        <w:rPr>
          <w:i w:val="1"/>
          <w:iCs w:val="1"/>
          <w:sz w:val="26"/>
          <w:szCs w:val="26"/>
          <w:rtl w:val="0"/>
          <w:lang w:val="it-IT"/>
        </w:rPr>
        <w:t>tutti</w:t>
      </w:r>
      <w:r>
        <w:rPr>
          <w:sz w:val="26"/>
          <w:szCs w:val="26"/>
          <w:rtl w:val="0"/>
          <w:lang w:val="it-IT"/>
        </w:rPr>
        <w:t xml:space="preserve"> sono chiamati alla preghiera, e proprio per tenere desta la dimensione orante nella Chiesa esiste </w:t>
      </w:r>
      <w:r>
        <w:rPr>
          <w:i w:val="1"/>
          <w:iCs w:val="1"/>
          <w:sz w:val="26"/>
          <w:szCs w:val="26"/>
          <w:rtl w:val="0"/>
          <w:lang w:val="it-IT"/>
        </w:rPr>
        <w:t>qualcuno</w:t>
      </w:r>
      <w:r>
        <w:rPr>
          <w:sz w:val="26"/>
          <w:szCs w:val="26"/>
          <w:rtl w:val="0"/>
          <w:lang w:val="it-IT"/>
        </w:rPr>
        <w:t xml:space="preserve"> che, come le consacrate di vita contemplativa, assume la preghiera come perno del proprio carisma; e questo vale per gli altri aspetti essenziali, tra i quali il </w:t>
      </w:r>
      <w:r>
        <w:rPr>
          <w:i w:val="1"/>
          <w:iCs w:val="1"/>
          <w:sz w:val="26"/>
          <w:szCs w:val="26"/>
          <w:rtl w:val="0"/>
          <w:lang w:val="it-IT"/>
        </w:rPr>
        <w:t>servizio</w:t>
      </w:r>
      <w:r>
        <w:rPr>
          <w:sz w:val="26"/>
          <w:szCs w:val="26"/>
          <w:rtl w:val="0"/>
          <w:lang w:val="it-IT"/>
        </w:rPr>
        <w:t xml:space="preserve">. Evidenziando la fisionomia di Cristo Servo, il diacono testimonia a </w:t>
      </w:r>
      <w:r>
        <w:rPr>
          <w:i w:val="1"/>
          <w:iCs w:val="1"/>
          <w:sz w:val="26"/>
          <w:szCs w:val="26"/>
          <w:rtl w:val="0"/>
          <w:lang w:val="it-IT"/>
        </w:rPr>
        <w:t>tutti</w:t>
      </w:r>
      <w:r>
        <w:rPr>
          <w:sz w:val="26"/>
          <w:szCs w:val="26"/>
          <w:rtl w:val="0"/>
          <w:lang w:val="it-IT"/>
        </w:rPr>
        <w:t xml:space="preserve"> come la forza e lo stile del servizio autentico vengano da Cristo. Tutti, certo, sono chiamati al servizio: e proprio per favorire questa dedizione di tutti, esistono </w:t>
      </w:r>
      <w:r>
        <w:rPr>
          <w:i w:val="1"/>
          <w:iCs w:val="1"/>
          <w:sz w:val="26"/>
          <w:szCs w:val="26"/>
          <w:rtl w:val="0"/>
          <w:lang w:val="it-IT"/>
        </w:rPr>
        <w:t>alcuni</w:t>
      </w:r>
      <w:r>
        <w:rPr>
          <w:sz w:val="26"/>
          <w:szCs w:val="26"/>
          <w:rtl w:val="0"/>
          <w:lang w:val="it-IT"/>
        </w:rPr>
        <w:t xml:space="preserve"> che </w:t>
      </w:r>
      <w:r>
        <w:rPr>
          <w:sz w:val="26"/>
          <w:szCs w:val="26"/>
          <w:rtl w:val="0"/>
          <w:lang w:val="it-IT"/>
        </w:rPr>
        <w:t xml:space="preserve">– </w:t>
      </w:r>
      <w:r>
        <w:rPr>
          <w:sz w:val="26"/>
          <w:szCs w:val="26"/>
          <w:rtl w:val="0"/>
          <w:lang w:val="it-IT"/>
        </w:rPr>
        <w:t>in virt</w:t>
      </w:r>
      <w:r>
        <w:rPr>
          <w:sz w:val="26"/>
          <w:szCs w:val="26"/>
          <w:rtl w:val="0"/>
          <w:lang w:val="it-IT"/>
        </w:rPr>
        <w:t xml:space="preserve">ù </w:t>
      </w:r>
      <w:r>
        <w:rPr>
          <w:sz w:val="26"/>
          <w:szCs w:val="26"/>
          <w:rtl w:val="0"/>
          <w:lang w:val="it-IT"/>
        </w:rPr>
        <w:t>della grazia sacramentale e non delle loro semplici qualit</w:t>
      </w:r>
      <w:r>
        <w:rPr>
          <w:sz w:val="26"/>
          <w:szCs w:val="26"/>
          <w:rtl w:val="0"/>
          <w:lang w:val="it-IT"/>
        </w:rPr>
        <w:t xml:space="preserve">à – </w:t>
      </w:r>
      <w:r>
        <w:rPr>
          <w:sz w:val="26"/>
          <w:szCs w:val="26"/>
          <w:rtl w:val="0"/>
          <w:lang w:val="it-IT"/>
        </w:rPr>
        <w:t>tengono desta l</w:t>
      </w:r>
      <w:r>
        <w:rPr>
          <w:sz w:val="26"/>
          <w:szCs w:val="26"/>
          <w:rtl w:val="0"/>
          <w:lang w:val="it-IT"/>
        </w:rPr>
        <w:t>’</w:t>
      </w:r>
      <w:r>
        <w:rPr>
          <w:sz w:val="26"/>
          <w:szCs w:val="26"/>
          <w:rtl w:val="0"/>
          <w:lang w:val="it-IT"/>
        </w:rPr>
        <w:t>attenzione della comunit</w:t>
      </w:r>
      <w:r>
        <w:rPr>
          <w:sz w:val="26"/>
          <w:szCs w:val="26"/>
          <w:rtl w:val="0"/>
          <w:lang w:val="it-IT"/>
        </w:rPr>
        <w:t xml:space="preserve">à </w:t>
      </w:r>
      <w:r>
        <w:rPr>
          <w:sz w:val="26"/>
          <w:szCs w:val="26"/>
          <w:rtl w:val="0"/>
          <w:lang w:val="it-IT"/>
        </w:rPr>
        <w:t xml:space="preserve">verso tutte le persone nel bisogno, specialmente  verso quelle che vivono ai margini. </w:t>
      </w:r>
      <w:r>
        <w:rPr>
          <w:sz w:val="26"/>
          <w:szCs w:val="26"/>
          <w:rtl w:val="0"/>
          <w:lang w:val="it-IT"/>
        </w:rPr>
        <w:t xml:space="preserve">È </w:t>
      </w:r>
      <w:r>
        <w:rPr>
          <w:sz w:val="26"/>
          <w:szCs w:val="26"/>
          <w:rtl w:val="0"/>
          <w:lang w:val="it-IT"/>
        </w:rPr>
        <w:t xml:space="preserve">questa, a mio parere, la motivazione di fondo della felice definizione del diaconato come </w:t>
      </w:r>
      <w:r>
        <w:rPr>
          <w:sz w:val="26"/>
          <w:szCs w:val="26"/>
          <w:rtl w:val="0"/>
          <w:lang w:val="it-IT"/>
        </w:rPr>
        <w:t>“</w:t>
      </w:r>
      <w:r>
        <w:rPr>
          <w:sz w:val="26"/>
          <w:szCs w:val="26"/>
          <w:rtl w:val="0"/>
          <w:lang w:val="it-IT"/>
        </w:rPr>
        <w:t>ministero della soglia</w:t>
      </w:r>
      <w:r>
        <w:rPr>
          <w:sz w:val="26"/>
          <w:szCs w:val="26"/>
          <w:rtl w:val="0"/>
          <w:lang w:val="it-IT"/>
        </w:rPr>
        <w:t>”</w:t>
      </w:r>
      <w:r>
        <w:rPr>
          <w:sz w:val="26"/>
          <w:szCs w:val="26"/>
          <w:rtl w:val="0"/>
          <w:lang w:val="it-IT"/>
        </w:rPr>
        <w:t xml:space="preserve">. </w:t>
      </w:r>
    </w:p>
    <w:p>
      <w:pPr>
        <w:pStyle w:val="Normale"/>
        <w:tabs>
          <w:tab w:val="left" w:pos="560"/>
          <w:tab w:val="left" w:pos="9652"/>
        </w:tabs>
        <w:spacing w:before="40"/>
        <w:ind w:firstLine="360"/>
        <w:jc w:val="both"/>
        <w:rPr>
          <w:sz w:val="26"/>
          <w:szCs w:val="26"/>
        </w:rPr>
      </w:pPr>
      <w:r>
        <w:rPr>
          <w:sz w:val="26"/>
          <w:szCs w:val="26"/>
          <w:rtl w:val="0"/>
          <w:lang w:val="it-IT"/>
        </w:rPr>
        <w:t xml:space="preserve">Diventa allora significativo il fatto che il ministero diaconale </w:t>
      </w:r>
      <w:r>
        <w:rPr>
          <w:i w:val="1"/>
          <w:iCs w:val="1"/>
          <w:sz w:val="26"/>
          <w:szCs w:val="26"/>
          <w:rtl w:val="0"/>
          <w:lang w:val="it-IT"/>
        </w:rPr>
        <w:t>non</w:t>
      </w:r>
      <w:r>
        <w:rPr>
          <w:sz w:val="26"/>
          <w:szCs w:val="26"/>
          <w:rtl w:val="0"/>
          <w:lang w:val="it-IT"/>
        </w:rPr>
        <w:t xml:space="preserve"> comporti la presidenza delle comunit</w:t>
      </w:r>
      <w:r>
        <w:rPr>
          <w:sz w:val="26"/>
          <w:szCs w:val="26"/>
          <w:rtl w:val="0"/>
          <w:lang w:val="it-IT"/>
        </w:rPr>
        <w:t xml:space="preserve">à </w:t>
      </w:r>
      <w:r>
        <w:rPr>
          <w:sz w:val="26"/>
          <w:szCs w:val="26"/>
          <w:rtl w:val="0"/>
          <w:lang w:val="it-IT"/>
        </w:rPr>
        <w:t xml:space="preserve">eucaristiche, dal vescovo partecipata invece al ministero presbiterale. Mentre infatti il presbitero </w:t>
      </w:r>
      <w:r>
        <w:rPr>
          <w:sz w:val="26"/>
          <w:szCs w:val="26"/>
          <w:rtl w:val="0"/>
          <w:lang w:val="it-IT"/>
        </w:rPr>
        <w:t xml:space="preserve">è </w:t>
      </w:r>
      <w:r>
        <w:rPr>
          <w:sz w:val="26"/>
          <w:szCs w:val="26"/>
          <w:rtl w:val="0"/>
          <w:lang w:val="it-IT"/>
        </w:rPr>
        <w:t xml:space="preserve">segno di Cristo Pastore che raccoglie il gregge, lo nutre con la parola e i sacramenti, lo guida con il discernimento, il diacono </w:t>
      </w:r>
      <w:r>
        <w:rPr>
          <w:sz w:val="26"/>
          <w:szCs w:val="26"/>
          <w:rtl w:val="0"/>
          <w:lang w:val="it-IT"/>
        </w:rPr>
        <w:t xml:space="preserve">è </w:t>
      </w:r>
      <w:r>
        <w:rPr>
          <w:sz w:val="26"/>
          <w:szCs w:val="26"/>
          <w:rtl w:val="0"/>
          <w:lang w:val="it-IT"/>
        </w:rPr>
        <w:t>segno di Cristo Servo che invita il gregge dentro l</w:t>
      </w:r>
      <w:r>
        <w:rPr>
          <w:sz w:val="26"/>
          <w:szCs w:val="26"/>
          <w:rtl w:val="0"/>
          <w:lang w:val="it-IT"/>
        </w:rPr>
        <w:t>’</w:t>
      </w:r>
      <w:r>
        <w:rPr>
          <w:sz w:val="26"/>
          <w:szCs w:val="26"/>
          <w:rtl w:val="0"/>
          <w:lang w:val="it-IT"/>
        </w:rPr>
        <w:t>ovile ad uscire con fiducia verso la missione e le pecore che non sono nell</w:t>
      </w:r>
      <w:r>
        <w:rPr>
          <w:sz w:val="26"/>
          <w:szCs w:val="26"/>
          <w:rtl w:val="0"/>
          <w:lang w:val="it-IT"/>
        </w:rPr>
        <w:t>’</w:t>
      </w:r>
      <w:r>
        <w:rPr>
          <w:sz w:val="26"/>
          <w:szCs w:val="26"/>
          <w:rtl w:val="0"/>
          <w:lang w:val="it-IT"/>
        </w:rPr>
        <w:t>ovile a volgersi verso l</w:t>
      </w:r>
      <w:r>
        <w:rPr>
          <w:sz w:val="26"/>
          <w:szCs w:val="26"/>
          <w:rtl w:val="0"/>
          <w:lang w:val="it-IT"/>
        </w:rPr>
        <w:t>’</w:t>
      </w:r>
      <w:r>
        <w:rPr>
          <w:sz w:val="26"/>
          <w:szCs w:val="26"/>
          <w:rtl w:val="0"/>
          <w:lang w:val="it-IT"/>
        </w:rPr>
        <w:t>unico Pastore. Il diacono, si potrebbe dire, mira a formare comunit</w:t>
      </w:r>
      <w:r>
        <w:rPr>
          <w:sz w:val="26"/>
          <w:szCs w:val="26"/>
          <w:rtl w:val="0"/>
          <w:lang w:val="it-IT"/>
        </w:rPr>
        <w:t xml:space="preserve">à </w:t>
      </w:r>
      <w:r>
        <w:rPr>
          <w:sz w:val="26"/>
          <w:szCs w:val="26"/>
          <w:rtl w:val="0"/>
          <w:lang w:val="it-IT"/>
        </w:rPr>
        <w:t xml:space="preserve">pre-eucaristiche, o forse meglio </w:t>
      </w:r>
      <w:r>
        <w:rPr>
          <w:i w:val="1"/>
          <w:iCs w:val="1"/>
          <w:sz w:val="26"/>
          <w:szCs w:val="26"/>
          <w:rtl w:val="0"/>
          <w:lang w:val="it-IT"/>
        </w:rPr>
        <w:t xml:space="preserve">pro-eucaristiche, </w:t>
      </w:r>
      <w:r>
        <w:rPr>
          <w:sz w:val="26"/>
          <w:szCs w:val="26"/>
          <w:rtl w:val="0"/>
          <w:lang w:val="it-IT"/>
        </w:rPr>
        <w:t>cio</w:t>
      </w:r>
      <w:r>
        <w:rPr>
          <w:sz w:val="26"/>
          <w:szCs w:val="26"/>
          <w:rtl w:val="0"/>
          <w:lang w:val="it-IT"/>
        </w:rPr>
        <w:t xml:space="preserve">è </w:t>
      </w:r>
      <w:r>
        <w:rPr>
          <w:sz w:val="26"/>
          <w:szCs w:val="26"/>
          <w:rtl w:val="0"/>
          <w:lang w:val="it-IT"/>
        </w:rPr>
        <w:t xml:space="preserve">orientate in qualche modo alla partecipazione al banchetto del Signore. </w:t>
      </w:r>
    </w:p>
    <w:p>
      <w:pPr>
        <w:pStyle w:val="Normale"/>
        <w:tabs>
          <w:tab w:val="left" w:pos="560"/>
          <w:tab w:val="left" w:pos="9652"/>
        </w:tabs>
        <w:spacing w:before="40"/>
        <w:ind w:firstLine="360"/>
        <w:jc w:val="both"/>
      </w:pPr>
      <w:r>
        <w:rPr>
          <w:sz w:val="26"/>
          <w:szCs w:val="26"/>
          <w:rtl w:val="0"/>
          <w:lang w:val="it-IT"/>
        </w:rPr>
        <w:t xml:space="preserve">Come segno efficace di Cristo servo e della Chiesa serva nel mondo, il diaconato </w:t>
      </w:r>
      <w:r>
        <w:rPr>
          <w:sz w:val="26"/>
          <w:szCs w:val="26"/>
          <w:rtl w:val="0"/>
          <w:lang w:val="it-IT"/>
        </w:rPr>
        <w:t xml:space="preserve">è </w:t>
      </w:r>
      <w:r>
        <w:rPr>
          <w:sz w:val="26"/>
          <w:szCs w:val="26"/>
          <w:rtl w:val="0"/>
          <w:lang w:val="it-IT"/>
        </w:rPr>
        <w:t>richiamo provocatorio, sia per la comunit</w:t>
      </w:r>
      <w:r>
        <w:rPr>
          <w:sz w:val="26"/>
          <w:szCs w:val="26"/>
          <w:rtl w:val="0"/>
          <w:lang w:val="it-IT"/>
        </w:rPr>
        <w:t xml:space="preserve">à </w:t>
      </w:r>
      <w:r>
        <w:rPr>
          <w:sz w:val="26"/>
          <w:szCs w:val="26"/>
          <w:rtl w:val="0"/>
          <w:lang w:val="it-IT"/>
        </w:rPr>
        <w:t>cristiana che per la societ</w:t>
      </w:r>
      <w:r>
        <w:rPr>
          <w:sz w:val="26"/>
          <w:szCs w:val="26"/>
          <w:rtl w:val="0"/>
          <w:lang w:val="it-IT"/>
        </w:rPr>
        <w:t xml:space="preserve">à </w:t>
      </w:r>
      <w:r>
        <w:rPr>
          <w:sz w:val="26"/>
          <w:szCs w:val="26"/>
          <w:rtl w:val="0"/>
          <w:lang w:val="it-IT"/>
        </w:rPr>
        <w:t>civile, al primato del servire sull</w:t>
      </w:r>
      <w:r>
        <w:rPr>
          <w:sz w:val="26"/>
          <w:szCs w:val="26"/>
          <w:rtl w:val="0"/>
          <w:lang w:val="it-IT"/>
        </w:rPr>
        <w:t>’</w:t>
      </w:r>
      <w:r>
        <w:rPr>
          <w:sz w:val="26"/>
          <w:szCs w:val="26"/>
          <w:rtl w:val="0"/>
          <w:lang w:val="it-IT"/>
        </w:rPr>
        <w:t xml:space="preserve">essere-serviti, del lavare i piedi del fratello sul mettere il fratello ai propri piedi. La forma </w:t>
      </w:r>
      <w:r>
        <w:rPr>
          <w:sz w:val="26"/>
          <w:szCs w:val="26"/>
          <w:rtl w:val="0"/>
          <w:lang w:val="it-IT"/>
        </w:rPr>
        <w:t>“</w:t>
      </w:r>
      <w:r>
        <w:rPr>
          <w:sz w:val="26"/>
          <w:szCs w:val="26"/>
          <w:rtl w:val="0"/>
          <w:lang w:val="it-IT"/>
        </w:rPr>
        <w:t>laica</w:t>
      </w:r>
      <w:r>
        <w:rPr>
          <w:sz w:val="26"/>
          <w:szCs w:val="26"/>
          <w:rtl w:val="0"/>
          <w:lang w:val="it-IT"/>
        </w:rPr>
        <w:t xml:space="preserve">” </w:t>
      </w:r>
      <w:r>
        <w:rPr>
          <w:sz w:val="26"/>
          <w:szCs w:val="26"/>
          <w:rtl w:val="0"/>
          <w:lang w:val="it-IT"/>
        </w:rPr>
        <w:t xml:space="preserve">che assume esternamente il diaconato </w:t>
      </w:r>
      <w:r>
        <w:rPr>
          <w:sz w:val="26"/>
          <w:szCs w:val="26"/>
          <w:rtl w:val="0"/>
          <w:lang w:val="it-IT"/>
        </w:rPr>
        <w:t xml:space="preserve">è </w:t>
      </w:r>
      <w:r>
        <w:rPr>
          <w:sz w:val="26"/>
          <w:szCs w:val="26"/>
          <w:rtl w:val="0"/>
          <w:lang w:val="it-IT"/>
        </w:rPr>
        <w:t>allora preziosa: lo pone come la propaggine pi</w:t>
      </w:r>
      <w:r>
        <w:rPr>
          <w:sz w:val="26"/>
          <w:szCs w:val="26"/>
          <w:rtl w:val="0"/>
          <w:lang w:val="it-IT"/>
        </w:rPr>
        <w:t xml:space="preserve">ù </w:t>
      </w:r>
      <w:r>
        <w:rPr>
          <w:sz w:val="26"/>
          <w:szCs w:val="26"/>
          <w:rtl w:val="0"/>
          <w:lang w:val="it-IT"/>
        </w:rPr>
        <w:t>avanzata della Chiesa istituzionale nel mondo. Il diacono perci</w:t>
      </w:r>
      <w:r>
        <w:rPr>
          <w:sz w:val="26"/>
          <w:szCs w:val="26"/>
          <w:rtl w:val="0"/>
          <w:lang w:val="it-IT"/>
        </w:rPr>
        <w:t xml:space="preserve">ò </w:t>
      </w:r>
      <w:r>
        <w:rPr>
          <w:sz w:val="26"/>
          <w:szCs w:val="26"/>
          <w:rtl w:val="0"/>
          <w:lang w:val="it-IT"/>
        </w:rPr>
        <w:t xml:space="preserve">percorre strade che normalmente al presbitero e al vescovo sono precluse; egli </w:t>
      </w:r>
      <w:r>
        <w:rPr>
          <w:sz w:val="26"/>
          <w:szCs w:val="26"/>
          <w:rtl w:val="0"/>
          <w:lang w:val="it-IT"/>
        </w:rPr>
        <w:t xml:space="preserve">è </w:t>
      </w:r>
      <w:r>
        <w:rPr>
          <w:sz w:val="26"/>
          <w:szCs w:val="26"/>
          <w:rtl w:val="0"/>
          <w:lang w:val="it-IT"/>
        </w:rPr>
        <w:t xml:space="preserve">la presenza della Chiesa </w:t>
      </w:r>
      <w:r>
        <w:rPr>
          <w:sz w:val="26"/>
          <w:szCs w:val="26"/>
          <w:rtl w:val="0"/>
          <w:lang w:val="it-IT"/>
        </w:rPr>
        <w:t xml:space="preserve">– </w:t>
      </w:r>
      <w:r>
        <w:rPr>
          <w:sz w:val="26"/>
          <w:szCs w:val="26"/>
          <w:rtl w:val="0"/>
          <w:lang w:val="it-IT"/>
        </w:rPr>
        <w:t xml:space="preserve">nella forma impegnativa del ministero ordinato </w:t>
      </w:r>
      <w:r>
        <w:rPr>
          <w:sz w:val="26"/>
          <w:szCs w:val="26"/>
          <w:rtl w:val="0"/>
          <w:lang w:val="it-IT"/>
        </w:rPr>
        <w:t xml:space="preserve">– </w:t>
      </w:r>
      <w:r>
        <w:rPr>
          <w:sz w:val="26"/>
          <w:szCs w:val="26"/>
          <w:rtl w:val="0"/>
          <w:lang w:val="it-IT"/>
        </w:rPr>
        <w:t>nelle pieghe anche pi</w:t>
      </w:r>
      <w:r>
        <w:rPr>
          <w:sz w:val="26"/>
          <w:szCs w:val="26"/>
          <w:rtl w:val="0"/>
          <w:lang w:val="it-IT"/>
        </w:rPr>
        <w:t xml:space="preserve">ù </w:t>
      </w:r>
      <w:r>
        <w:rPr>
          <w:sz w:val="26"/>
          <w:szCs w:val="26"/>
          <w:rtl w:val="0"/>
          <w:lang w:val="it-IT"/>
        </w:rPr>
        <w:t>recondite della societ</w:t>
      </w:r>
      <w:r>
        <w:rPr>
          <w:sz w:val="26"/>
          <w:szCs w:val="26"/>
          <w:rtl w:val="0"/>
          <w:lang w:val="it-IT"/>
        </w:rPr>
        <w:t>à</w:t>
      </w:r>
      <w:r>
        <w:rPr>
          <w:sz w:val="26"/>
          <w:szCs w:val="26"/>
          <w:rtl w:val="0"/>
          <w:lang w:val="it-IT"/>
        </w:rPr>
        <w:t xml:space="preserve">. Da questo punto di vista, ecclesiologico e pastorale, al diaconato appartiene una </w:t>
      </w:r>
      <w:r>
        <w:rPr>
          <w:sz w:val="26"/>
          <w:szCs w:val="26"/>
          <w:rtl w:val="0"/>
          <w:lang w:val="it-IT"/>
        </w:rPr>
        <w:t>“</w:t>
      </w:r>
      <w:r>
        <w:rPr>
          <w:sz w:val="26"/>
          <w:szCs w:val="26"/>
          <w:rtl w:val="0"/>
          <w:lang w:val="it-IT"/>
        </w:rPr>
        <w:t>zona</w:t>
      </w:r>
      <w:r>
        <w:rPr>
          <w:sz w:val="26"/>
          <w:szCs w:val="26"/>
          <w:rtl w:val="0"/>
          <w:lang w:val="it-IT"/>
        </w:rPr>
        <w:t xml:space="preserve">” </w:t>
      </w:r>
      <w:r>
        <w:rPr>
          <w:sz w:val="26"/>
          <w:szCs w:val="26"/>
          <w:rtl w:val="0"/>
          <w:lang w:val="it-IT"/>
        </w:rPr>
        <w:t>che non viene assorbita nel ministero presbiterale.</w:t>
      </w:r>
    </w:p>
    <w:p>
      <w:pPr>
        <w:pStyle w:val="Normale"/>
        <w:tabs>
          <w:tab w:val="left" w:pos="560"/>
          <w:tab w:val="left" w:pos="9652"/>
        </w:tabs>
        <w:spacing w:before="40"/>
        <w:ind w:firstLine="360"/>
        <w:jc w:val="both"/>
      </w:pPr>
    </w:p>
    <w:p>
      <w:pPr>
        <w:pStyle w:val="Normale"/>
        <w:tabs>
          <w:tab w:val="left" w:pos="560"/>
          <w:tab w:val="left" w:pos="9652"/>
        </w:tabs>
        <w:spacing w:before="40"/>
        <w:ind w:firstLine="360"/>
        <w:jc w:val="both"/>
        <w:rPr>
          <w:sz w:val="26"/>
          <w:szCs w:val="26"/>
        </w:rPr>
      </w:pPr>
      <w:r>
        <w:rPr>
          <w:i w:val="1"/>
          <w:iCs w:val="1"/>
          <w:sz w:val="26"/>
          <w:szCs w:val="26"/>
          <w:rtl w:val="0"/>
          <w:lang w:val="it-IT"/>
        </w:rPr>
        <w:t>Il diaconato e gli altri ministeri ordinati</w:t>
      </w:r>
      <w:r>
        <w:rPr>
          <w:sz w:val="26"/>
          <w:szCs w:val="26"/>
          <w:rtl w:val="0"/>
          <w:lang w:val="it-IT"/>
        </w:rPr>
        <w:t>.</w:t>
      </w:r>
    </w:p>
    <w:p>
      <w:pPr>
        <w:pStyle w:val="Normale"/>
        <w:tabs>
          <w:tab w:val="left" w:pos="560"/>
          <w:tab w:val="left" w:pos="9652"/>
        </w:tabs>
        <w:spacing w:before="40"/>
        <w:ind w:firstLine="360"/>
        <w:jc w:val="both"/>
        <w:rPr>
          <w:sz w:val="26"/>
          <w:szCs w:val="26"/>
        </w:rPr>
      </w:pPr>
      <w:r>
        <w:rPr>
          <w:sz w:val="26"/>
          <w:szCs w:val="26"/>
          <w:rtl w:val="0"/>
          <w:lang w:val="it-IT"/>
        </w:rPr>
        <w:t xml:space="preserve">Anche per questo motivo non mi sembra adeguata la presentazione del ministero ordinato </w:t>
      </w:r>
      <w:r>
        <w:rPr>
          <w:sz w:val="26"/>
          <w:szCs w:val="26"/>
          <w:rtl w:val="0"/>
          <w:lang w:val="it-IT"/>
        </w:rPr>
        <w:t>“</w:t>
      </w:r>
      <w:r>
        <w:rPr>
          <w:sz w:val="26"/>
          <w:szCs w:val="26"/>
          <w:rtl w:val="0"/>
          <w:lang w:val="it-IT"/>
        </w:rPr>
        <w:t>a gradini</w:t>
      </w:r>
      <w:r>
        <w:rPr>
          <w:sz w:val="26"/>
          <w:szCs w:val="26"/>
          <w:rtl w:val="0"/>
          <w:lang w:val="it-IT"/>
        </w:rPr>
        <w:t>”</w:t>
      </w:r>
      <w:r>
        <w:rPr>
          <w:sz w:val="26"/>
          <w:szCs w:val="26"/>
          <w:rtl w:val="0"/>
          <w:lang w:val="it-IT"/>
        </w:rPr>
        <w:t xml:space="preserve">, quasi che il presbitero sia intermediario tra il vescovo e il diacono. </w:t>
      </w:r>
      <w:r>
        <w:rPr>
          <w:sz w:val="26"/>
          <w:szCs w:val="26"/>
          <w:rtl w:val="0"/>
          <w:lang w:val="it-IT"/>
        </w:rPr>
        <w:t xml:space="preserve">È </w:t>
      </w:r>
      <w:r>
        <w:rPr>
          <w:sz w:val="26"/>
          <w:szCs w:val="26"/>
          <w:rtl w:val="0"/>
          <w:lang w:val="it-IT"/>
        </w:rPr>
        <w:t xml:space="preserve">meglio pensare, semmai, al diacono e al presbitero come alle due </w:t>
      </w:r>
      <w:r>
        <w:rPr>
          <w:i w:val="1"/>
          <w:iCs w:val="1"/>
          <w:sz w:val="26"/>
          <w:szCs w:val="26"/>
          <w:rtl w:val="0"/>
          <w:lang w:val="it-IT"/>
        </w:rPr>
        <w:t>braccia</w:t>
      </w:r>
      <w:r>
        <w:rPr>
          <w:sz w:val="26"/>
          <w:szCs w:val="26"/>
          <w:rtl w:val="0"/>
          <w:lang w:val="it-IT"/>
        </w:rPr>
        <w:t xml:space="preserve"> del vescovo, che ne rendono presente il ministero pastorale nelle comunit</w:t>
      </w:r>
      <w:r>
        <w:rPr>
          <w:sz w:val="26"/>
          <w:szCs w:val="26"/>
          <w:rtl w:val="0"/>
          <w:lang w:val="it-IT"/>
        </w:rPr>
        <w:t xml:space="preserve">à </w:t>
      </w:r>
      <w:r>
        <w:rPr>
          <w:sz w:val="26"/>
          <w:szCs w:val="26"/>
          <w:rtl w:val="0"/>
          <w:lang w:val="it-IT"/>
        </w:rPr>
        <w:t>territoriali e ambientali. Il presbitero rappresenta il vescovo presiedendo le comunit</w:t>
      </w:r>
      <w:r>
        <w:rPr>
          <w:sz w:val="26"/>
          <w:szCs w:val="26"/>
          <w:rtl w:val="0"/>
          <w:lang w:val="it-IT"/>
        </w:rPr>
        <w:t>à</w:t>
      </w:r>
      <w:r>
        <w:rPr>
          <w:sz w:val="26"/>
          <w:szCs w:val="26"/>
          <w:rtl w:val="0"/>
          <w:lang w:val="it-IT"/>
        </w:rPr>
        <w:t>, che si radunano e si alimentano attorno all</w:t>
      </w:r>
      <w:r>
        <w:rPr>
          <w:sz w:val="26"/>
          <w:szCs w:val="26"/>
          <w:rtl w:val="0"/>
          <w:lang w:val="it-IT"/>
        </w:rPr>
        <w:t>’</w:t>
      </w:r>
      <w:r>
        <w:rPr>
          <w:sz w:val="26"/>
          <w:szCs w:val="26"/>
          <w:rtl w:val="0"/>
          <w:lang w:val="it-IT"/>
        </w:rPr>
        <w:t>eucaristia; il diacono rappresenta il vescovo servendo le persone nelle loro necessit</w:t>
      </w:r>
      <w:r>
        <w:rPr>
          <w:sz w:val="26"/>
          <w:szCs w:val="26"/>
          <w:rtl w:val="0"/>
          <w:lang w:val="it-IT"/>
        </w:rPr>
        <w:t xml:space="preserve">à </w:t>
      </w:r>
      <w:r>
        <w:rPr>
          <w:sz w:val="26"/>
          <w:szCs w:val="26"/>
          <w:rtl w:val="0"/>
          <w:lang w:val="it-IT"/>
        </w:rPr>
        <w:t>ed orientandole alle comunit</w:t>
      </w:r>
      <w:r>
        <w:rPr>
          <w:sz w:val="26"/>
          <w:szCs w:val="26"/>
          <w:rtl w:val="0"/>
          <w:lang w:val="it-IT"/>
        </w:rPr>
        <w:t>à</w:t>
      </w:r>
      <w:r>
        <w:rPr>
          <w:sz w:val="26"/>
          <w:szCs w:val="26"/>
          <w:rtl w:val="0"/>
          <w:lang w:val="it-IT"/>
        </w:rPr>
        <w:t xml:space="preserve">. Entrambi i ministeri, presbiterato e diaconato, sono quindi in contatto </w:t>
      </w:r>
      <w:r>
        <w:rPr>
          <w:i w:val="1"/>
          <w:iCs w:val="1"/>
          <w:sz w:val="26"/>
          <w:szCs w:val="26"/>
          <w:rtl w:val="0"/>
          <w:lang w:val="it-IT"/>
        </w:rPr>
        <w:t>diretto</w:t>
      </w:r>
      <w:r>
        <w:rPr>
          <w:sz w:val="26"/>
          <w:szCs w:val="26"/>
          <w:rtl w:val="0"/>
          <w:lang w:val="it-IT"/>
        </w:rPr>
        <w:t xml:space="preserve"> con il vescovo e indiretto </w:t>
      </w:r>
      <w:r>
        <w:rPr>
          <w:sz w:val="26"/>
          <w:szCs w:val="26"/>
          <w:rtl w:val="0"/>
          <w:lang w:val="it-IT"/>
        </w:rPr>
        <w:t xml:space="preserve">– </w:t>
      </w:r>
      <w:r>
        <w:rPr>
          <w:sz w:val="26"/>
          <w:szCs w:val="26"/>
          <w:rtl w:val="0"/>
          <w:lang w:val="it-IT"/>
        </w:rPr>
        <w:t>ma necessario perch</w:t>
      </w:r>
      <w:r>
        <w:rPr>
          <w:sz w:val="26"/>
          <w:szCs w:val="26"/>
          <w:rtl w:val="0"/>
          <w:lang w:val="it-IT"/>
        </w:rPr>
        <w:t xml:space="preserve">é </w:t>
      </w:r>
      <w:r>
        <w:rPr>
          <w:sz w:val="26"/>
          <w:szCs w:val="26"/>
          <w:rtl w:val="0"/>
          <w:lang w:val="it-IT"/>
        </w:rPr>
        <w:t xml:space="preserve">non esiste Chiesa senza comunione </w:t>
      </w:r>
      <w:r>
        <w:rPr>
          <w:sz w:val="26"/>
          <w:szCs w:val="26"/>
          <w:rtl w:val="0"/>
          <w:lang w:val="it-IT"/>
        </w:rPr>
        <w:t xml:space="preserve">– </w:t>
      </w:r>
      <w:r>
        <w:rPr>
          <w:sz w:val="26"/>
          <w:szCs w:val="26"/>
          <w:rtl w:val="0"/>
          <w:lang w:val="it-IT"/>
        </w:rPr>
        <w:t xml:space="preserve">tra di loro. Il diacono, anche quando </w:t>
      </w:r>
      <w:r>
        <w:rPr>
          <w:sz w:val="26"/>
          <w:szCs w:val="26"/>
          <w:rtl w:val="0"/>
          <w:lang w:val="it-IT"/>
        </w:rPr>
        <w:t xml:space="preserve">– </w:t>
      </w:r>
      <w:r>
        <w:rPr>
          <w:sz w:val="26"/>
          <w:szCs w:val="26"/>
          <w:rtl w:val="0"/>
          <w:lang w:val="it-IT"/>
        </w:rPr>
        <w:t xml:space="preserve">come normalmente avviene </w:t>
      </w:r>
      <w:r>
        <w:rPr>
          <w:sz w:val="26"/>
          <w:szCs w:val="26"/>
          <w:rtl w:val="0"/>
          <w:lang w:val="it-IT"/>
        </w:rPr>
        <w:t xml:space="preserve">– </w:t>
      </w:r>
      <w:r>
        <w:rPr>
          <w:sz w:val="26"/>
          <w:szCs w:val="26"/>
          <w:rtl w:val="0"/>
          <w:lang w:val="it-IT"/>
        </w:rPr>
        <w:t>svolge il suo ministero in una comunit</w:t>
      </w:r>
      <w:r>
        <w:rPr>
          <w:sz w:val="26"/>
          <w:szCs w:val="26"/>
          <w:rtl w:val="0"/>
          <w:lang w:val="it-IT"/>
        </w:rPr>
        <w:t xml:space="preserve">à </w:t>
      </w:r>
      <w:r>
        <w:rPr>
          <w:sz w:val="26"/>
          <w:szCs w:val="26"/>
          <w:rtl w:val="0"/>
          <w:lang w:val="it-IT"/>
        </w:rPr>
        <w:t xml:space="preserve">territoriale presieduta dal presbitero, </w:t>
      </w:r>
      <w:r>
        <w:rPr>
          <w:sz w:val="26"/>
          <w:szCs w:val="26"/>
          <w:rtl w:val="0"/>
          <w:lang w:val="it-IT"/>
        </w:rPr>
        <w:t xml:space="preserve">è </w:t>
      </w:r>
      <w:r>
        <w:rPr>
          <w:sz w:val="26"/>
          <w:szCs w:val="26"/>
          <w:rtl w:val="0"/>
          <w:lang w:val="it-IT"/>
        </w:rPr>
        <w:t>l</w:t>
      </w:r>
      <w:r>
        <w:rPr>
          <w:sz w:val="26"/>
          <w:szCs w:val="26"/>
          <w:rtl w:val="0"/>
          <w:lang w:val="it-IT"/>
        </w:rPr>
        <w:t xml:space="preserve">ì </w:t>
      </w:r>
      <w:r>
        <w:rPr>
          <w:sz w:val="26"/>
          <w:szCs w:val="26"/>
          <w:rtl w:val="0"/>
          <w:lang w:val="it-IT"/>
        </w:rPr>
        <w:t xml:space="preserve">come inviato </w:t>
      </w:r>
      <w:r>
        <w:rPr>
          <w:i w:val="1"/>
          <w:iCs w:val="1"/>
          <w:sz w:val="26"/>
          <w:szCs w:val="26"/>
          <w:rtl w:val="0"/>
          <w:lang w:val="it-IT"/>
        </w:rPr>
        <w:t>direttamente</w:t>
      </w:r>
      <w:r>
        <w:rPr>
          <w:sz w:val="26"/>
          <w:szCs w:val="26"/>
          <w:rtl w:val="0"/>
          <w:lang w:val="it-IT"/>
        </w:rPr>
        <w:t xml:space="preserve"> dal vescovo e non dal presbitero, con il quale deve cordialmente collaborare; </w:t>
      </w:r>
      <w:r>
        <w:rPr>
          <w:sz w:val="26"/>
          <w:szCs w:val="26"/>
          <w:rtl w:val="0"/>
          <w:lang w:val="it-IT"/>
        </w:rPr>
        <w:t xml:space="preserve">è </w:t>
      </w:r>
      <w:r>
        <w:rPr>
          <w:sz w:val="26"/>
          <w:szCs w:val="26"/>
          <w:rtl w:val="0"/>
          <w:lang w:val="it-IT"/>
        </w:rPr>
        <w:t>l</w:t>
      </w:r>
      <w:r>
        <w:rPr>
          <w:sz w:val="26"/>
          <w:szCs w:val="26"/>
          <w:rtl w:val="0"/>
          <w:lang w:val="it-IT"/>
        </w:rPr>
        <w:t xml:space="preserve">ì </w:t>
      </w:r>
      <w:r>
        <w:rPr>
          <w:sz w:val="26"/>
          <w:szCs w:val="26"/>
          <w:rtl w:val="0"/>
          <w:lang w:val="it-IT"/>
        </w:rPr>
        <w:t xml:space="preserve">come </w:t>
      </w:r>
      <w:r>
        <w:rPr>
          <w:sz w:val="26"/>
          <w:szCs w:val="26"/>
          <w:rtl w:val="0"/>
          <w:lang w:val="it-IT"/>
        </w:rPr>
        <w:t>“</w:t>
      </w:r>
      <w:r>
        <w:rPr>
          <w:sz w:val="26"/>
          <w:szCs w:val="26"/>
          <w:rtl w:val="0"/>
          <w:lang w:val="it-IT"/>
        </w:rPr>
        <w:t>segno</w:t>
      </w:r>
      <w:r>
        <w:rPr>
          <w:sz w:val="26"/>
          <w:szCs w:val="26"/>
          <w:rtl w:val="0"/>
          <w:lang w:val="it-IT"/>
        </w:rPr>
        <w:t xml:space="preserve">” </w:t>
      </w:r>
      <w:r>
        <w:rPr>
          <w:sz w:val="26"/>
          <w:szCs w:val="26"/>
          <w:rtl w:val="0"/>
          <w:lang w:val="it-IT"/>
        </w:rPr>
        <w:t>originale della premura del vescovo verso chi pi</w:t>
      </w:r>
      <w:r>
        <w:rPr>
          <w:sz w:val="26"/>
          <w:szCs w:val="26"/>
          <w:rtl w:val="0"/>
          <w:lang w:val="it-IT"/>
        </w:rPr>
        <w:t xml:space="preserve">ù </w:t>
      </w:r>
      <w:r>
        <w:rPr>
          <w:sz w:val="26"/>
          <w:szCs w:val="26"/>
          <w:rtl w:val="0"/>
          <w:lang w:val="it-IT"/>
        </w:rPr>
        <w:t xml:space="preserve">ha bisogno, e vive in qualche modo </w:t>
      </w:r>
      <w:r>
        <w:rPr>
          <w:sz w:val="26"/>
          <w:szCs w:val="26"/>
          <w:rtl w:val="0"/>
          <w:lang w:val="it-IT"/>
        </w:rPr>
        <w:t>“</w:t>
      </w:r>
      <w:r>
        <w:rPr>
          <w:sz w:val="26"/>
          <w:szCs w:val="26"/>
          <w:rtl w:val="0"/>
          <w:lang w:val="it-IT"/>
        </w:rPr>
        <w:t>ai margini</w:t>
      </w:r>
      <w:r>
        <w:rPr>
          <w:sz w:val="26"/>
          <w:szCs w:val="26"/>
          <w:rtl w:val="0"/>
          <w:lang w:val="it-IT"/>
        </w:rPr>
        <w:t xml:space="preserve">” </w:t>
      </w:r>
      <w:r>
        <w:rPr>
          <w:sz w:val="26"/>
          <w:szCs w:val="26"/>
          <w:rtl w:val="0"/>
          <w:lang w:val="it-IT"/>
        </w:rPr>
        <w:t>della comunit</w:t>
      </w:r>
      <w:r>
        <w:rPr>
          <w:sz w:val="26"/>
          <w:szCs w:val="26"/>
          <w:rtl w:val="0"/>
          <w:lang w:val="it-IT"/>
        </w:rPr>
        <w:t xml:space="preserve">à </w:t>
      </w:r>
      <w:r>
        <w:rPr>
          <w:sz w:val="26"/>
          <w:szCs w:val="26"/>
          <w:rtl w:val="0"/>
          <w:lang w:val="it-IT"/>
        </w:rPr>
        <w:t>ecclesiale e/o della societ</w:t>
      </w:r>
      <w:r>
        <w:rPr>
          <w:sz w:val="26"/>
          <w:szCs w:val="26"/>
          <w:rtl w:val="0"/>
          <w:lang w:val="it-IT"/>
        </w:rPr>
        <w:t xml:space="preserve">à </w:t>
      </w:r>
      <w:r>
        <w:rPr>
          <w:sz w:val="26"/>
          <w:szCs w:val="26"/>
          <w:rtl w:val="0"/>
          <w:lang w:val="it-IT"/>
        </w:rPr>
        <w:t>civile.</w:t>
      </w:r>
    </w:p>
    <w:p>
      <w:pPr>
        <w:pStyle w:val="Normale"/>
        <w:ind w:firstLine="360"/>
        <w:jc w:val="both"/>
        <w:rPr>
          <w:sz w:val="26"/>
          <w:szCs w:val="26"/>
        </w:rPr>
      </w:pPr>
      <w:r>
        <w:rPr>
          <w:sz w:val="26"/>
          <w:szCs w:val="26"/>
          <w:rtl w:val="0"/>
          <w:lang w:val="it-IT"/>
        </w:rPr>
        <w:t>Dentro a queste linee essenziali, il problema di quale forma concreta debba assumere il ministero diaconale non pu</w:t>
      </w:r>
      <w:r>
        <w:rPr>
          <w:sz w:val="26"/>
          <w:szCs w:val="26"/>
          <w:rtl w:val="0"/>
          <w:lang w:val="it-IT"/>
        </w:rPr>
        <w:t xml:space="preserve">ò </w:t>
      </w:r>
      <w:r>
        <w:rPr>
          <w:sz w:val="26"/>
          <w:szCs w:val="26"/>
          <w:rtl w:val="0"/>
          <w:lang w:val="it-IT"/>
        </w:rPr>
        <w:t>essere deciso a tavolino. L</w:t>
      </w:r>
      <w:r>
        <w:rPr>
          <w:sz w:val="26"/>
          <w:szCs w:val="26"/>
          <w:rtl w:val="0"/>
          <w:lang w:val="it-IT"/>
        </w:rPr>
        <w:t>’</w:t>
      </w:r>
      <w:r>
        <w:rPr>
          <w:sz w:val="26"/>
          <w:szCs w:val="26"/>
          <w:rtl w:val="0"/>
          <w:lang w:val="it-IT"/>
        </w:rPr>
        <w:t>articolazione dei compiti precisi sar</w:t>
      </w:r>
      <w:r>
        <w:rPr>
          <w:sz w:val="26"/>
          <w:szCs w:val="26"/>
          <w:rtl w:val="0"/>
          <w:lang w:val="it-IT"/>
        </w:rPr>
        <w:t xml:space="preserve">à </w:t>
      </w:r>
      <w:r>
        <w:rPr>
          <w:sz w:val="26"/>
          <w:szCs w:val="26"/>
          <w:rtl w:val="0"/>
          <w:lang w:val="it-IT"/>
        </w:rPr>
        <w:t xml:space="preserve">decisa dalla convergenza di diversi fattori: i doni personali (carattere psicologico, competenze e carismi), le storie e le situazioni personali e familiari, la reale configurazione della Chiesa particolare nella quale il diacono </w:t>
      </w:r>
      <w:r>
        <w:rPr>
          <w:sz w:val="26"/>
          <w:szCs w:val="26"/>
          <w:rtl w:val="0"/>
          <w:lang w:val="it-IT"/>
        </w:rPr>
        <w:t xml:space="preserve">è </w:t>
      </w:r>
      <w:r>
        <w:rPr>
          <w:sz w:val="26"/>
          <w:szCs w:val="26"/>
          <w:rtl w:val="0"/>
          <w:lang w:val="it-IT"/>
        </w:rPr>
        <w:t>incardinato e svolge il suo ministero. Sar</w:t>
      </w:r>
      <w:r>
        <w:rPr>
          <w:sz w:val="26"/>
          <w:szCs w:val="26"/>
          <w:rtl w:val="0"/>
          <w:lang w:val="it-IT"/>
        </w:rPr>
        <w:t xml:space="preserve">à </w:t>
      </w:r>
      <w:r>
        <w:rPr>
          <w:sz w:val="26"/>
          <w:szCs w:val="26"/>
          <w:rtl w:val="0"/>
          <w:lang w:val="it-IT"/>
        </w:rPr>
        <w:t xml:space="preserve">dunque ultimamente il vescovo, come guida e pastore della Chiesa particolare </w:t>
      </w:r>
      <w:r>
        <w:rPr>
          <w:sz w:val="26"/>
          <w:szCs w:val="26"/>
          <w:rtl w:val="0"/>
          <w:lang w:val="it-IT"/>
        </w:rPr>
        <w:t xml:space="preserve">– </w:t>
      </w:r>
      <w:r>
        <w:rPr>
          <w:sz w:val="26"/>
          <w:szCs w:val="26"/>
          <w:rtl w:val="0"/>
          <w:lang w:val="it-IT"/>
        </w:rPr>
        <w:t xml:space="preserve">e secondo il metodo </w:t>
      </w:r>
      <w:r>
        <w:rPr>
          <w:i w:val="1"/>
          <w:iCs w:val="1"/>
          <w:sz w:val="26"/>
          <w:szCs w:val="26"/>
          <w:rtl w:val="0"/>
          <w:lang w:val="it-IT"/>
        </w:rPr>
        <w:t>sinodale</w:t>
      </w:r>
      <w:r>
        <w:rPr>
          <w:sz w:val="26"/>
          <w:szCs w:val="26"/>
          <w:rtl w:val="0"/>
          <w:lang w:val="it-IT"/>
        </w:rPr>
        <w:t xml:space="preserve"> del </w:t>
      </w:r>
      <w:r>
        <w:rPr>
          <w:sz w:val="26"/>
          <w:szCs w:val="26"/>
          <w:rtl w:val="0"/>
          <w:lang w:val="it-IT"/>
        </w:rPr>
        <w:t>“</w:t>
      </w:r>
      <w:r>
        <w:rPr>
          <w:sz w:val="26"/>
          <w:szCs w:val="26"/>
          <w:rtl w:val="0"/>
          <w:lang w:val="it-IT"/>
        </w:rPr>
        <w:t>discernimento comunitario</w:t>
      </w:r>
      <w:r>
        <w:rPr>
          <w:sz w:val="26"/>
          <w:szCs w:val="26"/>
          <w:rtl w:val="0"/>
          <w:lang w:val="it-IT"/>
        </w:rPr>
        <w:t xml:space="preserve">” – </w:t>
      </w:r>
      <w:r>
        <w:rPr>
          <w:sz w:val="26"/>
          <w:szCs w:val="26"/>
          <w:rtl w:val="0"/>
          <w:lang w:val="it-IT"/>
        </w:rPr>
        <w:t>ad indicare il modo pi</w:t>
      </w:r>
      <w:r>
        <w:rPr>
          <w:sz w:val="26"/>
          <w:szCs w:val="26"/>
          <w:rtl w:val="0"/>
          <w:lang w:val="it-IT"/>
        </w:rPr>
        <w:t xml:space="preserve">ù </w:t>
      </w:r>
      <w:r>
        <w:rPr>
          <w:sz w:val="26"/>
          <w:szCs w:val="26"/>
          <w:rtl w:val="0"/>
          <w:lang w:val="it-IT"/>
        </w:rPr>
        <w:t xml:space="preserve">adeguato di esercitare il diaconato come </w:t>
      </w:r>
      <w:r>
        <w:rPr>
          <w:sz w:val="26"/>
          <w:szCs w:val="26"/>
          <w:rtl w:val="0"/>
          <w:lang w:val="it-IT"/>
        </w:rPr>
        <w:t>“</w:t>
      </w:r>
      <w:r>
        <w:rPr>
          <w:sz w:val="26"/>
          <w:szCs w:val="26"/>
          <w:rtl w:val="0"/>
          <w:lang w:val="it-IT"/>
        </w:rPr>
        <w:t>ministero della soglia</w:t>
      </w:r>
      <w:r>
        <w:rPr>
          <w:sz w:val="26"/>
          <w:szCs w:val="26"/>
          <w:rtl w:val="0"/>
          <w:lang w:val="it-IT"/>
        </w:rPr>
        <w:t>”</w:t>
      </w:r>
      <w:r>
        <w:rPr>
          <w:sz w:val="26"/>
          <w:szCs w:val="26"/>
          <w:rtl w:val="0"/>
          <w:lang w:val="it-IT"/>
        </w:rPr>
        <w:t>: pu</w:t>
      </w:r>
      <w:r>
        <w:rPr>
          <w:sz w:val="26"/>
          <w:szCs w:val="26"/>
          <w:rtl w:val="0"/>
          <w:lang w:val="it-IT"/>
        </w:rPr>
        <w:t xml:space="preserve">ò </w:t>
      </w:r>
      <w:r>
        <w:rPr>
          <w:sz w:val="26"/>
          <w:szCs w:val="26"/>
          <w:rtl w:val="0"/>
          <w:lang w:val="it-IT"/>
        </w:rPr>
        <w:t xml:space="preserve">avvenire che in un certo contesto la </w:t>
      </w:r>
      <w:r>
        <w:rPr>
          <w:sz w:val="26"/>
          <w:szCs w:val="26"/>
          <w:rtl w:val="0"/>
          <w:lang w:val="it-IT"/>
        </w:rPr>
        <w:t>“</w:t>
      </w:r>
      <w:r>
        <w:rPr>
          <w:sz w:val="26"/>
          <w:szCs w:val="26"/>
          <w:rtl w:val="0"/>
          <w:lang w:val="it-IT"/>
        </w:rPr>
        <w:t>soglia</w:t>
      </w:r>
      <w:r>
        <w:rPr>
          <w:sz w:val="26"/>
          <w:szCs w:val="26"/>
          <w:rtl w:val="0"/>
          <w:lang w:val="it-IT"/>
        </w:rPr>
        <w:t xml:space="preserve">” </w:t>
      </w:r>
      <w:r>
        <w:rPr>
          <w:sz w:val="26"/>
          <w:szCs w:val="26"/>
          <w:rtl w:val="0"/>
          <w:lang w:val="it-IT"/>
        </w:rPr>
        <w:t>sia la povert</w:t>
      </w:r>
      <w:r>
        <w:rPr>
          <w:sz w:val="26"/>
          <w:szCs w:val="26"/>
          <w:rtl w:val="0"/>
          <w:lang w:val="it-IT"/>
        </w:rPr>
        <w:t xml:space="preserve">à </w:t>
      </w:r>
      <w:r>
        <w:rPr>
          <w:sz w:val="26"/>
          <w:szCs w:val="26"/>
          <w:rtl w:val="0"/>
          <w:lang w:val="it-IT"/>
        </w:rPr>
        <w:t xml:space="preserve">materiale, in un altro quella morale, in un altro ancora quella affettiva o quella spirituale. Come esistono legittimamente diverse </w:t>
      </w:r>
      <w:r>
        <w:rPr>
          <w:sz w:val="26"/>
          <w:szCs w:val="26"/>
          <w:rtl w:val="0"/>
          <w:lang w:val="it-IT"/>
        </w:rPr>
        <w:t>“</w:t>
      </w:r>
      <w:r>
        <w:rPr>
          <w:sz w:val="26"/>
          <w:szCs w:val="26"/>
          <w:rtl w:val="0"/>
          <w:lang w:val="it-IT"/>
        </w:rPr>
        <w:t>figure</w:t>
      </w:r>
      <w:r>
        <w:rPr>
          <w:sz w:val="26"/>
          <w:szCs w:val="26"/>
          <w:rtl w:val="0"/>
          <w:lang w:val="it-IT"/>
        </w:rPr>
        <w:t xml:space="preserve">” </w:t>
      </w:r>
      <w:r>
        <w:rPr>
          <w:sz w:val="26"/>
          <w:szCs w:val="26"/>
          <w:rtl w:val="0"/>
          <w:lang w:val="it-IT"/>
        </w:rPr>
        <w:t>episcopali e  diversi modi di esercitare il presbiterato, cos</w:t>
      </w:r>
      <w:r>
        <w:rPr>
          <w:sz w:val="26"/>
          <w:szCs w:val="26"/>
          <w:rtl w:val="0"/>
          <w:lang w:val="it-IT"/>
        </w:rPr>
        <w:t xml:space="preserve">ì </w:t>
      </w:r>
      <w:r>
        <w:rPr>
          <w:sz w:val="26"/>
          <w:szCs w:val="26"/>
          <w:rtl w:val="0"/>
          <w:lang w:val="it-IT"/>
        </w:rPr>
        <w:t xml:space="preserve">esistono legittimamente diverse </w:t>
      </w:r>
      <w:r>
        <w:rPr>
          <w:sz w:val="26"/>
          <w:szCs w:val="26"/>
          <w:rtl w:val="0"/>
          <w:lang w:val="it-IT"/>
        </w:rPr>
        <w:t>“</w:t>
      </w:r>
      <w:r>
        <w:rPr>
          <w:sz w:val="26"/>
          <w:szCs w:val="26"/>
          <w:rtl w:val="0"/>
          <w:lang w:val="it-IT"/>
        </w:rPr>
        <w:t>figure</w:t>
      </w:r>
      <w:r>
        <w:rPr>
          <w:sz w:val="26"/>
          <w:szCs w:val="26"/>
          <w:rtl w:val="0"/>
          <w:lang w:val="it-IT"/>
        </w:rPr>
        <w:t xml:space="preserve">” </w:t>
      </w:r>
      <w:r>
        <w:rPr>
          <w:sz w:val="26"/>
          <w:szCs w:val="26"/>
          <w:rtl w:val="0"/>
          <w:lang w:val="it-IT"/>
        </w:rPr>
        <w:t xml:space="preserve">diaconali. In un caso il </w:t>
      </w:r>
      <w:r>
        <w:rPr>
          <w:sz w:val="26"/>
          <w:szCs w:val="26"/>
          <w:rtl w:val="0"/>
          <w:lang w:val="it-IT"/>
        </w:rPr>
        <w:t>“</w:t>
      </w:r>
      <w:r>
        <w:rPr>
          <w:sz w:val="26"/>
          <w:szCs w:val="26"/>
          <w:rtl w:val="0"/>
          <w:lang w:val="it-IT"/>
        </w:rPr>
        <w:t>ministero della soglia</w:t>
      </w:r>
      <w:r>
        <w:rPr>
          <w:sz w:val="26"/>
          <w:szCs w:val="26"/>
          <w:rtl w:val="0"/>
          <w:lang w:val="it-IT"/>
        </w:rPr>
        <w:t xml:space="preserve">” </w:t>
      </w:r>
      <w:r>
        <w:rPr>
          <w:sz w:val="26"/>
          <w:szCs w:val="26"/>
          <w:rtl w:val="0"/>
          <w:lang w:val="it-IT"/>
        </w:rPr>
        <w:t>comporter</w:t>
      </w:r>
      <w:r>
        <w:rPr>
          <w:sz w:val="26"/>
          <w:szCs w:val="26"/>
          <w:rtl w:val="0"/>
          <w:lang w:val="it-IT"/>
        </w:rPr>
        <w:t xml:space="preserve">à </w:t>
      </w:r>
      <w:r>
        <w:rPr>
          <w:sz w:val="26"/>
          <w:szCs w:val="26"/>
          <w:rtl w:val="0"/>
          <w:lang w:val="it-IT"/>
        </w:rPr>
        <w:t>maggiore attenzione all</w:t>
      </w:r>
      <w:r>
        <w:rPr>
          <w:sz w:val="26"/>
          <w:szCs w:val="26"/>
          <w:rtl w:val="0"/>
          <w:lang w:val="it-IT"/>
        </w:rPr>
        <w:t>’</w:t>
      </w:r>
      <w:r>
        <w:rPr>
          <w:sz w:val="26"/>
          <w:szCs w:val="26"/>
          <w:rtl w:val="0"/>
          <w:lang w:val="it-IT"/>
        </w:rPr>
        <w:t>immigrazione o alle famiglie povere, in un altro alle persone mentalmente disagiate o depresse, in un altro ancora ai non credenti e agli agnostici, ecc. La variet</w:t>
      </w:r>
      <w:r>
        <w:rPr>
          <w:sz w:val="26"/>
          <w:szCs w:val="26"/>
          <w:rtl w:val="0"/>
          <w:lang w:val="it-IT"/>
        </w:rPr>
        <w:t xml:space="preserve">à </w:t>
      </w:r>
      <w:r>
        <w:rPr>
          <w:sz w:val="26"/>
          <w:szCs w:val="26"/>
          <w:rtl w:val="0"/>
          <w:lang w:val="it-IT"/>
        </w:rPr>
        <w:t xml:space="preserve">dei disagi </w:t>
      </w:r>
      <w:r>
        <w:rPr>
          <w:sz w:val="26"/>
          <w:szCs w:val="26"/>
          <w:rtl w:val="0"/>
          <w:lang w:val="it-IT"/>
        </w:rPr>
        <w:t xml:space="preserve">è </w:t>
      </w:r>
      <w:r>
        <w:rPr>
          <w:sz w:val="26"/>
          <w:szCs w:val="26"/>
          <w:rtl w:val="0"/>
          <w:lang w:val="it-IT"/>
        </w:rPr>
        <w:t xml:space="preserve">purtroppo grande, come innumerevoli sono le situazioni di bisogno che caratterizzano le diverse Chiese. Si dovrebbe </w:t>
      </w:r>
      <w:r>
        <w:rPr>
          <w:sz w:val="26"/>
          <w:szCs w:val="26"/>
          <w:rtl w:val="0"/>
          <w:lang w:val="it-IT"/>
        </w:rPr>
        <w:t>“</w:t>
      </w:r>
      <w:r>
        <w:rPr>
          <w:sz w:val="26"/>
          <w:szCs w:val="26"/>
          <w:rtl w:val="0"/>
          <w:lang w:val="it-IT"/>
        </w:rPr>
        <w:t>osare</w:t>
      </w:r>
      <w:r>
        <w:rPr>
          <w:sz w:val="26"/>
          <w:szCs w:val="26"/>
          <w:rtl w:val="0"/>
          <w:lang w:val="it-IT"/>
        </w:rPr>
        <w:t>”</w:t>
      </w:r>
      <w:r>
        <w:rPr>
          <w:sz w:val="26"/>
          <w:szCs w:val="26"/>
          <w:rtl w:val="0"/>
          <w:lang w:val="it-IT"/>
        </w:rPr>
        <w:t xml:space="preserve">, a mio modesto parere, in questa direzione </w:t>
      </w:r>
      <w:r>
        <w:rPr>
          <w:sz w:val="26"/>
          <w:szCs w:val="26"/>
          <w:rtl w:val="0"/>
          <w:lang w:val="it-IT"/>
        </w:rPr>
        <w:t>“</w:t>
      </w:r>
      <w:r>
        <w:rPr>
          <w:sz w:val="26"/>
          <w:szCs w:val="26"/>
          <w:rtl w:val="0"/>
          <w:lang w:val="it-IT"/>
        </w:rPr>
        <w:t>di frontiera</w:t>
      </w:r>
      <w:r>
        <w:rPr>
          <w:sz w:val="26"/>
          <w:szCs w:val="26"/>
          <w:rtl w:val="0"/>
          <w:lang w:val="it-IT"/>
        </w:rPr>
        <w:t>”</w:t>
      </w:r>
      <w:r>
        <w:rPr>
          <w:sz w:val="26"/>
          <w:szCs w:val="26"/>
          <w:rtl w:val="0"/>
          <w:lang w:val="it-IT"/>
        </w:rPr>
        <w:t>, vincendo il pi</w:t>
      </w:r>
      <w:r>
        <w:rPr>
          <w:sz w:val="26"/>
          <w:szCs w:val="26"/>
          <w:rtl w:val="0"/>
          <w:lang w:val="it-IT"/>
        </w:rPr>
        <w:t xml:space="preserve">ù </w:t>
      </w:r>
      <w:r>
        <w:rPr>
          <w:sz w:val="26"/>
          <w:szCs w:val="26"/>
          <w:rtl w:val="0"/>
          <w:lang w:val="it-IT"/>
        </w:rPr>
        <w:t xml:space="preserve">possibile le tentazioni di mera </w:t>
      </w:r>
      <w:r>
        <w:rPr>
          <w:sz w:val="26"/>
          <w:szCs w:val="26"/>
          <w:rtl w:val="0"/>
          <w:lang w:val="it-IT"/>
        </w:rPr>
        <w:t>“</w:t>
      </w:r>
      <w:r>
        <w:rPr>
          <w:sz w:val="26"/>
          <w:szCs w:val="26"/>
          <w:rtl w:val="0"/>
          <w:lang w:val="it-IT"/>
        </w:rPr>
        <w:t>supplenza</w:t>
      </w:r>
      <w:r>
        <w:rPr>
          <w:sz w:val="26"/>
          <w:szCs w:val="26"/>
          <w:rtl w:val="0"/>
          <w:lang w:val="it-IT"/>
        </w:rPr>
        <w:t xml:space="preserve">” </w:t>
      </w:r>
      <w:r>
        <w:rPr>
          <w:sz w:val="26"/>
          <w:szCs w:val="26"/>
          <w:rtl w:val="0"/>
          <w:lang w:val="it-IT"/>
        </w:rPr>
        <w:t xml:space="preserve">dei parroci o, peggio, di </w:t>
      </w:r>
      <w:r>
        <w:rPr>
          <w:sz w:val="26"/>
          <w:szCs w:val="26"/>
          <w:rtl w:val="0"/>
          <w:lang w:val="it-IT"/>
        </w:rPr>
        <w:t>“</w:t>
      </w:r>
      <w:r>
        <w:rPr>
          <w:sz w:val="26"/>
          <w:szCs w:val="26"/>
          <w:rtl w:val="0"/>
          <w:lang w:val="it-IT"/>
        </w:rPr>
        <w:t>decorazione</w:t>
      </w:r>
      <w:r>
        <w:rPr>
          <w:sz w:val="26"/>
          <w:szCs w:val="26"/>
          <w:rtl w:val="0"/>
          <w:lang w:val="it-IT"/>
        </w:rPr>
        <w:t xml:space="preserve">” </w:t>
      </w:r>
      <w:r>
        <w:rPr>
          <w:sz w:val="26"/>
          <w:szCs w:val="26"/>
          <w:rtl w:val="0"/>
          <w:lang w:val="it-IT"/>
        </w:rPr>
        <w:t xml:space="preserve">liturgico-rituale. </w:t>
      </w:r>
    </w:p>
    <w:p>
      <w:pPr>
        <w:pStyle w:val="Normale"/>
        <w:ind w:firstLine="360"/>
        <w:jc w:val="both"/>
        <w:rPr>
          <w:sz w:val="26"/>
          <w:szCs w:val="26"/>
        </w:rPr>
      </w:pPr>
    </w:p>
    <w:p>
      <w:pPr>
        <w:pStyle w:val="Normale"/>
        <w:ind w:firstLine="360"/>
        <w:jc w:val="right"/>
      </w:pPr>
      <w:r>
        <w:rPr>
          <w:sz w:val="26"/>
          <w:szCs w:val="26"/>
          <w:rtl w:val="0"/>
          <w:lang w:val="it-IT"/>
        </w:rPr>
        <w:t>+ Erio Castellucci</w:t>
      </w:r>
      <w:r>
        <w:rPr>
          <w:i w:val="1"/>
          <w:iCs w:val="1"/>
          <w:sz w:val="28"/>
          <w:szCs w:val="28"/>
        </w:rPr>
      </w:r>
    </w:p>
    <w:sectPr>
      <w:headerReference w:type="default" r:id="rId4"/>
      <w:footerReference w:type="default" r:id="rId5"/>
      <w:pgSz w:w="11900" w:h="16840" w:orient="portrait"/>
      <w:pgMar w:top="851" w:right="1134" w:bottom="851" w:left="113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e">
    <w:name w:val="Normale"/>
    <w:next w:val="Normale"/>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