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14C" w:rsidRPr="00EE614C" w:rsidRDefault="00EE614C" w:rsidP="00EE614C">
      <w:pPr>
        <w:jc w:val="center"/>
        <w:rPr>
          <w:rFonts w:ascii="Copperplate Gothic Light" w:hAnsi="Copperplate Gothic Light"/>
          <w:b/>
          <w:color w:val="0070C0"/>
          <w:sz w:val="36"/>
          <w:szCs w:val="36"/>
          <w:u w:color="FF0000"/>
        </w:rPr>
      </w:pPr>
      <w:r w:rsidRPr="00EE614C">
        <w:rPr>
          <w:rFonts w:ascii="Copperplate Gothic Light" w:hAnsi="Copperplate Gothic Light"/>
          <w:b/>
          <w:color w:val="0070C0"/>
          <w:sz w:val="36"/>
          <w:szCs w:val="36"/>
          <w:u w:color="FF0000"/>
        </w:rPr>
        <w:t>Le Relazioni tra diaconi e presbiteri</w:t>
      </w:r>
    </w:p>
    <w:p w:rsidR="00EE614C" w:rsidRPr="00EE614C" w:rsidRDefault="00EE614C" w:rsidP="00EE614C">
      <w:pPr>
        <w:jc w:val="center"/>
        <w:rPr>
          <w:rFonts w:ascii="Copperplate Gothic Light" w:hAnsi="Copperplate Gothic Light"/>
          <w:b/>
          <w:color w:val="0070C0"/>
          <w:sz w:val="36"/>
          <w:szCs w:val="36"/>
          <w:u w:color="FF0000"/>
        </w:rPr>
      </w:pPr>
      <w:r w:rsidRPr="00EE614C">
        <w:rPr>
          <w:rFonts w:ascii="Copperplate Gothic Light" w:hAnsi="Copperplate Gothic Light"/>
          <w:b/>
          <w:color w:val="0070C0"/>
          <w:sz w:val="36"/>
          <w:szCs w:val="36"/>
          <w:u w:color="FF0000"/>
        </w:rPr>
        <w:t>Alla luce del Concilio Vaticano II</w:t>
      </w:r>
    </w:p>
    <w:p w:rsidR="00EE614C" w:rsidRDefault="00EE614C" w:rsidP="00EE614C">
      <w:pPr>
        <w:jc w:val="center"/>
        <w:rPr>
          <w:rFonts w:ascii="Copperplate Gothic Light" w:hAnsi="Copperplate Gothic Light"/>
          <w:color w:val="FF0000"/>
          <w:sz w:val="32"/>
          <w:szCs w:val="32"/>
          <w:u w:color="FF0000"/>
        </w:rPr>
      </w:pPr>
    </w:p>
    <w:p w:rsidR="00EE614C" w:rsidRPr="00EE614C" w:rsidRDefault="00EE614C" w:rsidP="00EE614C">
      <w:pPr>
        <w:jc w:val="center"/>
        <w:rPr>
          <w:rFonts w:ascii="Copperplate Gothic Light" w:hAnsi="Copperplate Gothic Light"/>
          <w:color w:val="FF0000"/>
          <w:sz w:val="32"/>
          <w:szCs w:val="32"/>
          <w:u w:color="FF0000"/>
        </w:rPr>
      </w:pPr>
    </w:p>
    <w:p w:rsidR="00C14450" w:rsidRDefault="00EE614C">
      <w:pPr>
        <w:jc w:val="center"/>
        <w:rPr>
          <w:color w:val="0070C0"/>
          <w:sz w:val="28"/>
          <w:szCs w:val="28"/>
          <w:u w:color="FF0000"/>
        </w:rPr>
      </w:pPr>
      <w:r w:rsidRPr="00EE614C">
        <w:rPr>
          <w:color w:val="0070C0"/>
          <w:sz w:val="28"/>
          <w:szCs w:val="28"/>
          <w:u w:color="FF0000"/>
        </w:rPr>
        <w:t>Serena Noceti</w:t>
      </w:r>
    </w:p>
    <w:p w:rsidR="00EE614C" w:rsidRPr="00EE614C" w:rsidRDefault="00EE614C">
      <w:pPr>
        <w:jc w:val="center"/>
        <w:rPr>
          <w:color w:val="0070C0"/>
          <w:sz w:val="28"/>
          <w:szCs w:val="28"/>
          <w:u w:color="FF0000"/>
        </w:rPr>
      </w:pPr>
    </w:p>
    <w:p w:rsidR="00C14450" w:rsidRDefault="00C14450">
      <w:pPr>
        <w:jc w:val="center"/>
        <w:rPr>
          <w:color w:val="FF0000"/>
          <w:sz w:val="28"/>
          <w:szCs w:val="28"/>
          <w:u w:color="FF0000"/>
        </w:rPr>
      </w:pPr>
    </w:p>
    <w:p w:rsidR="00C14450" w:rsidRPr="00EE614C" w:rsidRDefault="00EE614C">
      <w:pPr>
        <w:jc w:val="center"/>
        <w:rPr>
          <w:rFonts w:ascii="Yu Gothic" w:eastAsia="Yu Gothic" w:hAnsi="Yu Gothic"/>
          <w:color w:val="FF0000"/>
          <w:sz w:val="28"/>
          <w:szCs w:val="28"/>
          <w:u w:color="FF0000"/>
        </w:rPr>
      </w:pPr>
      <w:r>
        <w:rPr>
          <w:rFonts w:ascii="Yu Gothic" w:eastAsia="Yu Gothic" w:hAnsi="Yu Gothic"/>
          <w:noProof/>
          <w:color w:val="FF0000"/>
          <w:sz w:val="28"/>
          <w:szCs w:val="28"/>
          <w:u w:color="FF0000"/>
        </w:rPr>
        <w:drawing>
          <wp:inline distT="0" distB="0" distL="0" distR="0">
            <wp:extent cx="4574759" cy="3600000"/>
            <wp:effectExtent l="19050" t="0" r="0" b="0"/>
            <wp:docPr id="4" name="Immagine 3" descr="exultet di Bari (1030 circa) - diaconi con stola a sp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ultet di Bari (1030 circa) - diaconi con stola a spalla.jpg"/>
                    <pic:cNvPicPr/>
                  </pic:nvPicPr>
                  <pic:blipFill>
                    <a:blip r:embed="rId8" cstate="print"/>
                    <a:stretch>
                      <a:fillRect/>
                    </a:stretch>
                  </pic:blipFill>
                  <pic:spPr>
                    <a:xfrm>
                      <a:off x="0" y="0"/>
                      <a:ext cx="4574759" cy="3600000"/>
                    </a:xfrm>
                    <a:prstGeom prst="rect">
                      <a:avLst/>
                    </a:prstGeom>
                    <a:ln>
                      <a:noFill/>
                    </a:ln>
                    <a:effectLst>
                      <a:softEdge rad="112500"/>
                    </a:effectLst>
                  </pic:spPr>
                </pic:pic>
              </a:graphicData>
            </a:graphic>
          </wp:inline>
        </w:drawing>
      </w: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C14450" w:rsidRDefault="00C14450">
      <w:pPr>
        <w:jc w:val="center"/>
        <w:rPr>
          <w:color w:val="FF0000"/>
          <w:sz w:val="28"/>
          <w:szCs w:val="28"/>
          <w:u w:color="FF0000"/>
        </w:rPr>
      </w:pPr>
    </w:p>
    <w:p w:rsidR="00EE614C" w:rsidRDefault="00EE614C" w:rsidP="00EE614C">
      <w:pPr>
        <w:rPr>
          <w:color w:val="FF0000"/>
          <w:sz w:val="28"/>
          <w:szCs w:val="28"/>
          <w:u w:color="FF0000"/>
        </w:rPr>
      </w:pPr>
    </w:p>
    <w:p w:rsidR="003A25CE" w:rsidRDefault="00736906">
      <w:pPr>
        <w:jc w:val="center"/>
        <w:rPr>
          <w:color w:val="FF0000"/>
          <w:sz w:val="28"/>
          <w:szCs w:val="28"/>
          <w:u w:color="FF0000"/>
        </w:rPr>
      </w:pPr>
      <w:r>
        <w:rPr>
          <w:color w:val="FF0000"/>
          <w:sz w:val="28"/>
          <w:szCs w:val="28"/>
          <w:u w:color="FF0000"/>
        </w:rPr>
        <w:t>Le Relazioni tra diaconi e presbiteri</w:t>
      </w:r>
    </w:p>
    <w:p w:rsidR="003A25CE" w:rsidRDefault="00736906">
      <w:pPr>
        <w:jc w:val="center"/>
        <w:rPr>
          <w:color w:val="FF0000"/>
          <w:sz w:val="28"/>
          <w:szCs w:val="28"/>
          <w:u w:color="FF0000"/>
        </w:rPr>
      </w:pPr>
      <w:r>
        <w:rPr>
          <w:color w:val="FF0000"/>
          <w:sz w:val="28"/>
          <w:szCs w:val="28"/>
          <w:u w:color="FF0000"/>
        </w:rPr>
        <w:t>Alla luce del Concilio Vaticano II</w:t>
      </w:r>
    </w:p>
    <w:p w:rsidR="003A25CE" w:rsidRDefault="00736906">
      <w:pPr>
        <w:jc w:val="center"/>
        <w:rPr>
          <w:b/>
          <w:bCs/>
          <w:color w:val="548DD4"/>
          <w:sz w:val="28"/>
          <w:szCs w:val="28"/>
          <w:u w:color="548DD4"/>
        </w:rPr>
      </w:pPr>
      <w:r>
        <w:rPr>
          <w:b/>
          <w:bCs/>
          <w:color w:val="548DD4"/>
          <w:sz w:val="28"/>
          <w:szCs w:val="28"/>
          <w:u w:color="548DD4"/>
        </w:rPr>
        <w:t>________________________</w:t>
      </w:r>
    </w:p>
    <w:p w:rsidR="003A25CE" w:rsidRDefault="003A25CE">
      <w:pPr>
        <w:jc w:val="center"/>
        <w:rPr>
          <w:b/>
          <w:bCs/>
          <w:color w:val="548DD4"/>
          <w:sz w:val="28"/>
          <w:szCs w:val="28"/>
          <w:u w:color="548DD4"/>
        </w:rPr>
      </w:pPr>
    </w:p>
    <w:p w:rsidR="003A25CE" w:rsidRDefault="00736906">
      <w:pPr>
        <w:rPr>
          <w:i/>
          <w:iCs/>
        </w:rPr>
      </w:pPr>
      <w:r>
        <w:rPr>
          <w:i/>
          <w:iCs/>
        </w:rPr>
        <w:t xml:space="preserve">“ E’ necessario comprendere il diaconato nel suo stretto legame con il Vescovo, ma non si può evitare la questione sulla relazione tra diaconi e presbiteri, per una migliore comprensione della teologia del Ministero Ordinato e per una prassi pastorale il più fedele possibile al Concilio Vaticano II “  </w:t>
      </w:r>
    </w:p>
    <w:p w:rsidR="003A25CE" w:rsidRDefault="00736906">
      <w:r>
        <w:t>Serena Noceti- Teologa e Docente</w:t>
      </w:r>
    </w:p>
    <w:p w:rsidR="003A25CE" w:rsidRDefault="003A25CE"/>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 xml:space="preserve">Mi capita molto spesso nelle riunioni per la formazione dei diaconi sentir dire </w:t>
      </w:r>
      <w:r w:rsidRPr="00E54B23">
        <w:rPr>
          <w:rFonts w:ascii="Times New Roman" w:hAnsi="Times New Roman" w:cs="Times New Roman"/>
          <w:i/>
          <w:sz w:val="28"/>
          <w:szCs w:val="28"/>
        </w:rPr>
        <w:t>“ è difficile relazionarsi con il mio parroco “</w:t>
      </w:r>
      <w:r w:rsidRPr="00E54B23">
        <w:rPr>
          <w:rFonts w:ascii="Times New Roman" w:hAnsi="Times New Roman" w:cs="Times New Roman"/>
          <w:sz w:val="28"/>
          <w:szCs w:val="28"/>
        </w:rPr>
        <w:t xml:space="preserve"> o da altri diaconi </w:t>
      </w:r>
      <w:r w:rsidRPr="00E54B23">
        <w:rPr>
          <w:rFonts w:ascii="Times New Roman" w:hAnsi="Times New Roman" w:cs="Times New Roman"/>
          <w:i/>
          <w:sz w:val="28"/>
          <w:szCs w:val="28"/>
        </w:rPr>
        <w:t>“ con i sacerdoti della mia parrocchia o della mia diocesi  non ho problemi, mi lasciano lavorare, tenere l’omelia nella messa domenicale, ha fiducia in me ”</w:t>
      </w:r>
      <w:r w:rsidRPr="00E54B23">
        <w:rPr>
          <w:rFonts w:ascii="Times New Roman" w:hAnsi="Times New Roman" w:cs="Times New Roman"/>
          <w:sz w:val="28"/>
          <w:szCs w:val="28"/>
        </w:rPr>
        <w:t xml:space="preserve"> .</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In verità ci troviamo di fronte ad una questione antica : la tensione tra presbiteri e diaconi e questo già si vede nella storia antica della Chiesa, nei Padri della Chiesa a partire dal IV secolo.</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 xml:space="preserve">Molti storici e teologi segnalano come, tra le cause della sparizione del diaconato come grado autonomo e permanente, la tensione tra i presbiteri dovute al processo di sacerdotalizzazione ( clericalizzazione ) del ministero tra il III e </w:t>
      </w:r>
      <w:proofErr w:type="spellStart"/>
      <w:r w:rsidRPr="00E54B23">
        <w:rPr>
          <w:rFonts w:ascii="Times New Roman" w:hAnsi="Times New Roman" w:cs="Times New Roman"/>
          <w:sz w:val="28"/>
          <w:szCs w:val="28"/>
        </w:rPr>
        <w:t>VI</w:t>
      </w:r>
      <w:proofErr w:type="spellEnd"/>
      <w:r w:rsidRPr="00E54B23">
        <w:rPr>
          <w:rFonts w:ascii="Times New Roman" w:hAnsi="Times New Roman" w:cs="Times New Roman"/>
          <w:sz w:val="28"/>
          <w:szCs w:val="28"/>
        </w:rPr>
        <w:t xml:space="preserve"> secolo, e per l’affermazione della logica gerarchica ascendente del Cursus Honorum che andava dal ministero del salmista al presbitero fino al vescovo .</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Ma è anche una sfida che ha nuove caratteristiche anche oggi.</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 xml:space="preserve">Dobbiamo pensare le relazioni tra diaconi e presbiteri nell’orizzonte della teologia del Ministero Ordinato del Concilio vaticano II </w:t>
      </w:r>
      <w:r w:rsidRPr="00E54B23">
        <w:rPr>
          <w:rFonts w:ascii="Times New Roman" w:hAnsi="Times New Roman" w:cs="Times New Roman"/>
          <w:i/>
          <w:sz w:val="28"/>
          <w:szCs w:val="28"/>
        </w:rPr>
        <w:t>( CV II )</w:t>
      </w:r>
      <w:r w:rsidRPr="00E54B23">
        <w:rPr>
          <w:rFonts w:ascii="Times New Roman" w:hAnsi="Times New Roman" w:cs="Times New Roman"/>
          <w:sz w:val="28"/>
          <w:szCs w:val="28"/>
        </w:rPr>
        <w:t xml:space="preserve"> .</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Oggi non è raro che la questione della relazione tra presbiteri e diaconi torni a sollevarsi sul piano pastorale come un problema che bisogna risolvere pragmaticamente sul piano organizzativo.</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t>In realtà c’è una questione teologica tanto sulla identità del diacono quanto su quella del presbitero e sulle relazioni tra presbiterato  e diaconato.</w:t>
      </w:r>
    </w:p>
    <w:p w:rsidR="00E54B23" w:rsidRPr="00E54B23" w:rsidRDefault="00E54B23" w:rsidP="00E54B23">
      <w:pPr>
        <w:rPr>
          <w:rFonts w:ascii="Times New Roman" w:hAnsi="Times New Roman" w:cs="Times New Roman"/>
          <w:sz w:val="28"/>
          <w:szCs w:val="28"/>
        </w:rPr>
      </w:pPr>
      <w:r w:rsidRPr="00E54B23">
        <w:rPr>
          <w:rFonts w:ascii="Times New Roman" w:hAnsi="Times New Roman" w:cs="Times New Roman"/>
          <w:sz w:val="28"/>
          <w:szCs w:val="28"/>
        </w:rPr>
        <w:lastRenderedPageBreak/>
        <w:t>Tenendo in conto quello che ci dice la buona prassi pastorale vorrei sviluppare la mia relazione in tre parti .</w:t>
      </w:r>
    </w:p>
    <w:p w:rsidR="00E54B23" w:rsidRPr="00E54B23" w:rsidRDefault="00E54B23" w:rsidP="00E54B23">
      <w:pPr>
        <w:pStyle w:val="Paragrafoelenco"/>
        <w:numPr>
          <w:ilvl w:val="0"/>
          <w:numId w:val="1"/>
        </w:numPr>
        <w:jc w:val="both"/>
        <w:rPr>
          <w:rFonts w:ascii="Times New Roman" w:hAnsi="Times New Roman" w:cs="Times New Roman"/>
          <w:sz w:val="28"/>
          <w:szCs w:val="28"/>
        </w:rPr>
      </w:pPr>
      <w:r w:rsidRPr="00E54B23">
        <w:rPr>
          <w:rFonts w:ascii="Times New Roman" w:hAnsi="Times New Roman" w:cs="Times New Roman"/>
          <w:sz w:val="28"/>
          <w:szCs w:val="28"/>
        </w:rPr>
        <w:t>LA PRIMA ricordando quando, per cosa e come sorsero le tensioni/difficoltà tra presbiteri e diaconi nella Storia della Chiesa.</w:t>
      </w:r>
    </w:p>
    <w:p w:rsidR="00E54B23" w:rsidRPr="00E54B23" w:rsidRDefault="00E54B23" w:rsidP="00E54B23">
      <w:pPr>
        <w:pStyle w:val="Paragrafoelenco"/>
        <w:numPr>
          <w:ilvl w:val="0"/>
          <w:numId w:val="1"/>
        </w:numPr>
        <w:jc w:val="both"/>
        <w:rPr>
          <w:rFonts w:ascii="Times New Roman" w:hAnsi="Times New Roman" w:cs="Times New Roman"/>
          <w:sz w:val="28"/>
          <w:szCs w:val="28"/>
        </w:rPr>
      </w:pPr>
      <w:r w:rsidRPr="00E54B23">
        <w:rPr>
          <w:rFonts w:ascii="Times New Roman" w:hAnsi="Times New Roman" w:cs="Times New Roman"/>
          <w:sz w:val="28"/>
          <w:szCs w:val="28"/>
        </w:rPr>
        <w:t>LA SECONDA sarà teologica  sulla relazioni tra presbiterato e diaconato secondo la teologia del Concilio Vaticano II  e la liturgia eucaristica.</w:t>
      </w:r>
    </w:p>
    <w:p w:rsidR="00E54B23" w:rsidRPr="00E54B23" w:rsidRDefault="00E54B23" w:rsidP="00E54B23">
      <w:pPr>
        <w:pStyle w:val="Paragrafoelenco"/>
        <w:numPr>
          <w:ilvl w:val="0"/>
          <w:numId w:val="1"/>
        </w:numPr>
        <w:jc w:val="both"/>
        <w:rPr>
          <w:rFonts w:ascii="Times New Roman" w:hAnsi="Times New Roman" w:cs="Times New Roman"/>
          <w:sz w:val="28"/>
          <w:szCs w:val="28"/>
        </w:rPr>
      </w:pPr>
      <w:r w:rsidRPr="00E54B23">
        <w:rPr>
          <w:rFonts w:ascii="Times New Roman" w:hAnsi="Times New Roman" w:cs="Times New Roman"/>
          <w:sz w:val="28"/>
          <w:szCs w:val="28"/>
        </w:rPr>
        <w:t>LA TERZA si dedicherà alle possibilità e alle sfide nel piano pastorale di oggi .</w:t>
      </w:r>
    </w:p>
    <w:p w:rsidR="003A25CE" w:rsidRPr="00E54B23" w:rsidRDefault="003A25CE" w:rsidP="00E54B23">
      <w:pPr>
        <w:rPr>
          <w:sz w:val="28"/>
          <w:szCs w:val="28"/>
        </w:rPr>
      </w:pPr>
    </w:p>
    <w:p w:rsidR="003A25CE" w:rsidRPr="00E54B23" w:rsidRDefault="003A25CE" w:rsidP="00E54B23">
      <w:pPr>
        <w:rPr>
          <w:sz w:val="28"/>
          <w:szCs w:val="28"/>
        </w:rPr>
      </w:pPr>
    </w:p>
    <w:p w:rsidR="003A25CE" w:rsidRPr="00E54B23" w:rsidRDefault="00736906" w:rsidP="00E54B23">
      <w:pPr>
        <w:rPr>
          <w:rFonts w:ascii="Times Roman" w:eastAsia="Times Roman" w:hAnsi="Times Roman" w:cs="Times Roman"/>
          <w:sz w:val="28"/>
          <w:szCs w:val="28"/>
        </w:rPr>
      </w:pPr>
      <w:r w:rsidRPr="00E54B23">
        <w:rPr>
          <w:rFonts w:ascii="Times Roman" w:hAnsi="Times Roman"/>
          <w:b/>
          <w:sz w:val="28"/>
          <w:szCs w:val="28"/>
        </w:rPr>
        <w:t>Un conflitto antico</w:t>
      </w:r>
      <w:r w:rsidR="00E54B23">
        <w:rPr>
          <w:rFonts w:ascii="Times Roman" w:hAnsi="Times Roman"/>
          <w:sz w:val="28"/>
          <w:szCs w:val="28"/>
        </w:rPr>
        <w:t xml:space="preserve"> </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E’ importante guardare alla Storia antica per capire le ragioni che portarono al conflitto; sono fatti di una storia molto lontana  nel tempo da noi ma, la domanda e i problemi che pongono sono gli stessi che abbiamo oggi.</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Ci troviamo a Roma alla fine del IV secolo; mentre il III secolo è l’età dell’oro del diaconato che troviamo nel suo massimo splendore .</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Siamo quindi a Roma, nella Chiesa di Roma  e i diaconi esercitavano un ruolo evidente e riconosciuto  e godevano di autorità e potere nella Chiesa.</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Nella Chiesa di Roma c’erano solo sette diaconi in confronto ad un alto numero di presbiteri  e, dato il numero ridotto  di diaconi questi costituiscono una specie di aristocrazia clericale con molto potere.</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I diaconi hanno una continua e diretta relazione con il Vescovo di Roma, il papa e con il popolo.</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I presbiteri vengono presentati al vescovo solo su precisa  indicazione, garanzia, e testimonianza da parte dei diaconi per essere poi ordinati .</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I diaconi indossano la DALMATICA come il vescovo, si occupano della Sede Vacante alla morte del Vescovo di Roma e soprattutto in molti casi il Vescovo di Roma viene eletto tra gli stessi diaconi e non tra i presbiteri; sono 19 i Vescovi di Roma  - il papa - che sono stati scelti ed eletti tra i diaconi .</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lastRenderedPageBreak/>
        <w:t xml:space="preserve">Il problema è la specificità della figura ministeriale, del suo potere nella gerarchia in un tempo nel quale la logica di un  </w:t>
      </w:r>
      <w:r w:rsidRPr="00E54B23">
        <w:rPr>
          <w:rFonts w:ascii="Times Roman" w:hAnsi="Times Roman"/>
          <w:i/>
          <w:iCs/>
          <w:sz w:val="28"/>
          <w:szCs w:val="28"/>
        </w:rPr>
        <w:t xml:space="preserve">Cursus Honorum </w:t>
      </w:r>
      <w:r w:rsidRPr="00E54B23">
        <w:rPr>
          <w:rFonts w:ascii="Times Roman" w:hAnsi="Times Roman"/>
          <w:sz w:val="28"/>
          <w:szCs w:val="28"/>
        </w:rPr>
        <w:t>comincia a definirsi e a prendere piede nella Chiesa.</w:t>
      </w:r>
    </w:p>
    <w:p w:rsidR="003A25CE" w:rsidRPr="00E54B23" w:rsidRDefault="00736906" w:rsidP="00E54B23">
      <w:pPr>
        <w:rPr>
          <w:rFonts w:ascii="Times Roman" w:eastAsia="Times Roman" w:hAnsi="Times Roman" w:cs="Times Roman"/>
          <w:sz w:val="28"/>
          <w:szCs w:val="28"/>
        </w:rPr>
      </w:pPr>
      <w:r w:rsidRPr="00E54B23">
        <w:rPr>
          <w:rFonts w:ascii="Times Roman" w:hAnsi="Times Roman"/>
          <w:sz w:val="28"/>
          <w:szCs w:val="28"/>
        </w:rPr>
        <w:t xml:space="preserve">Come pensare la relazione VESCOVO PRESBITERO DIACONO ? </w:t>
      </w:r>
    </w:p>
    <w:p w:rsidR="003A25CE" w:rsidRPr="00E54B23" w:rsidRDefault="00736906">
      <w:pPr>
        <w:rPr>
          <w:rFonts w:ascii="Times Roman" w:eastAsia="Times Roman" w:hAnsi="Times Roman" w:cs="Times Roman"/>
          <w:sz w:val="28"/>
          <w:szCs w:val="28"/>
        </w:rPr>
      </w:pPr>
      <w:r w:rsidRPr="00E54B23">
        <w:rPr>
          <w:rFonts w:ascii="Times Roman" w:hAnsi="Times Roman"/>
          <w:sz w:val="28"/>
          <w:szCs w:val="28"/>
        </w:rPr>
        <w:t xml:space="preserve">quali sono le relazioni tra l’unità dell’ORDINE e le differenti figure ministeriali ? </w:t>
      </w:r>
    </w:p>
    <w:p w:rsidR="003A25CE" w:rsidRPr="00E54B23" w:rsidRDefault="00736906">
      <w:pPr>
        <w:rPr>
          <w:rFonts w:ascii="Times Roman" w:eastAsia="Times Roman" w:hAnsi="Times Roman" w:cs="Times Roman"/>
          <w:sz w:val="28"/>
          <w:szCs w:val="28"/>
        </w:rPr>
      </w:pPr>
      <w:r w:rsidRPr="00E54B23">
        <w:rPr>
          <w:rFonts w:ascii="Times Roman" w:hAnsi="Times Roman"/>
          <w:sz w:val="28"/>
          <w:szCs w:val="28"/>
        </w:rPr>
        <w:t>Queste domande sono le domande che si poneva la Chiesa di Roma  nel IV  e sono le stesse domande di oggi nella Chiesa.</w:t>
      </w:r>
    </w:p>
    <w:p w:rsidR="003A25CE" w:rsidRPr="00E54B23" w:rsidRDefault="00736906">
      <w:pPr>
        <w:rPr>
          <w:rFonts w:ascii="Times Roman" w:eastAsia="Times Roman" w:hAnsi="Times Roman" w:cs="Times Roman"/>
          <w:sz w:val="28"/>
          <w:szCs w:val="28"/>
        </w:rPr>
      </w:pPr>
      <w:r w:rsidRPr="00E54B23">
        <w:rPr>
          <w:rFonts w:ascii="Times Roman" w:hAnsi="Times Roman"/>
          <w:sz w:val="28"/>
          <w:szCs w:val="28"/>
        </w:rPr>
        <w:t>San Girolamo scrisse una lettera al presbitero Evangelio nella quale si presenta questa situazione di conflitto tra presbiteri e diaconi nella Chiesa di Roma nel IV secolo e tratta del fatto che i diaconi si attribuivano una superiorità sui sacerdoti .</w:t>
      </w:r>
    </w:p>
    <w:p w:rsidR="003A25CE" w:rsidRPr="00E54B23" w:rsidRDefault="00736906">
      <w:pPr>
        <w:rPr>
          <w:rFonts w:ascii="Times Roman" w:eastAsia="Times Roman" w:hAnsi="Times Roman" w:cs="Times Roman"/>
          <w:sz w:val="28"/>
          <w:szCs w:val="28"/>
        </w:rPr>
      </w:pPr>
      <w:r w:rsidRPr="00E54B23">
        <w:rPr>
          <w:rFonts w:ascii="Times Roman" w:hAnsi="Times Roman"/>
          <w:sz w:val="28"/>
          <w:szCs w:val="28"/>
        </w:rPr>
        <w:t>S. Gerolamo condanna l’arroganza e la presunzione dei diaconi; questi avevano superato il limite delle loro funzioni, avevano abusato dei loro poteri.</w:t>
      </w:r>
    </w:p>
    <w:p w:rsidR="003A25CE" w:rsidRPr="00E54B23" w:rsidRDefault="00736906">
      <w:pPr>
        <w:rPr>
          <w:rFonts w:ascii="Times Roman" w:eastAsia="Times Roman" w:hAnsi="Times Roman" w:cs="Times Roman"/>
          <w:sz w:val="28"/>
          <w:szCs w:val="28"/>
        </w:rPr>
      </w:pPr>
      <w:r w:rsidRPr="00E54B23">
        <w:rPr>
          <w:rFonts w:ascii="Times Roman" w:hAnsi="Times Roman"/>
          <w:sz w:val="28"/>
          <w:szCs w:val="28"/>
        </w:rPr>
        <w:t>Le ragioni che porta Gerolamo per ribattere queste affermazioni sono molto interessanti per il nostro pensiero di oggi</w:t>
      </w:r>
    </w:p>
    <w:p w:rsidR="004B1186" w:rsidRPr="0046346C" w:rsidRDefault="00736906" w:rsidP="004B11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Roman" w:hAnsi="Times Roman"/>
          <w:b/>
          <w:i/>
          <w:iCs/>
          <w:sz w:val="24"/>
          <w:szCs w:val="24"/>
          <w:lang w:val="it-IT"/>
        </w:rPr>
      </w:pPr>
      <w:r w:rsidRPr="0046346C">
        <w:rPr>
          <w:rFonts w:ascii="Times Roman" w:hAnsi="Times Roman"/>
          <w:b/>
          <w:i/>
          <w:iCs/>
          <w:sz w:val="24"/>
          <w:szCs w:val="24"/>
        </w:rPr>
        <w:t>GIROLAMO E LA DISPUTA SULLA SUPERIORIT</w:t>
      </w:r>
      <w:r w:rsidRPr="0046346C">
        <w:rPr>
          <w:rFonts w:ascii="Times Roman" w:hAnsi="Times Roman"/>
          <w:b/>
          <w:i/>
          <w:iCs/>
          <w:sz w:val="24"/>
          <w:szCs w:val="24"/>
          <w:lang w:val="fr-FR"/>
        </w:rPr>
        <w:t xml:space="preserve">À </w:t>
      </w:r>
      <w:r w:rsidRPr="0046346C">
        <w:rPr>
          <w:rFonts w:ascii="Times Roman" w:hAnsi="Times Roman"/>
          <w:b/>
          <w:i/>
          <w:iCs/>
          <w:sz w:val="24"/>
          <w:szCs w:val="24"/>
          <w:lang w:val="en-US"/>
        </w:rPr>
        <w:t>TRA IL</w:t>
      </w:r>
      <w:r w:rsidRPr="0046346C">
        <w:rPr>
          <w:rFonts w:ascii="Times Roman" w:hAnsi="Times Roman"/>
          <w:b/>
          <w:i/>
          <w:iCs/>
          <w:sz w:val="24"/>
          <w:szCs w:val="24"/>
          <w:shd w:val="clear" w:color="auto" w:fill="FFFFFF"/>
          <w:lang w:val="it-IT"/>
        </w:rPr>
        <w:t xml:space="preserve"> </w:t>
      </w:r>
      <w:r w:rsidRPr="0046346C">
        <w:rPr>
          <w:rFonts w:ascii="Times Roman" w:hAnsi="Times Roman"/>
          <w:b/>
          <w:i/>
          <w:iCs/>
          <w:sz w:val="24"/>
          <w:szCs w:val="24"/>
          <w:lang w:val="pt-PT"/>
        </w:rPr>
        <w:t>SACERDOZIO E IL DIACONATO</w:t>
      </w:r>
      <w:r w:rsidR="004B1186" w:rsidRPr="0046346C">
        <w:rPr>
          <w:rFonts w:ascii="Times Roman" w:hAnsi="Times Roman"/>
          <w:b/>
          <w:i/>
          <w:iCs/>
          <w:sz w:val="24"/>
          <w:szCs w:val="24"/>
          <w:lang w:val="pt-PT"/>
        </w:rPr>
        <w:t xml:space="preserve"> </w:t>
      </w:r>
      <w:r w:rsidR="004B1186" w:rsidRPr="0046346C">
        <w:rPr>
          <w:rFonts w:ascii="Times Roman" w:hAnsi="Times Roman"/>
          <w:b/>
          <w:i/>
          <w:iCs/>
          <w:sz w:val="24"/>
          <w:szCs w:val="24"/>
          <w:lang w:val="it-IT"/>
        </w:rPr>
        <w:t xml:space="preserve">- </w:t>
      </w:r>
      <w:proofErr w:type="spellStart"/>
      <w:r w:rsidR="004B1186" w:rsidRPr="0046346C">
        <w:rPr>
          <w:rFonts w:ascii="Times Roman" w:hAnsi="Times Roman"/>
          <w:b/>
          <w:i/>
          <w:iCs/>
          <w:sz w:val="24"/>
          <w:szCs w:val="24"/>
          <w:lang w:val="it-IT"/>
        </w:rPr>
        <w:t>Ep</w:t>
      </w:r>
      <w:proofErr w:type="spellEnd"/>
      <w:r w:rsidR="004B1186" w:rsidRPr="0046346C">
        <w:rPr>
          <w:rFonts w:ascii="Times Roman" w:hAnsi="Times Roman"/>
          <w:b/>
          <w:i/>
          <w:iCs/>
          <w:sz w:val="24"/>
          <w:szCs w:val="24"/>
          <w:lang w:val="it-IT"/>
        </w:rPr>
        <w:t xml:space="preserve">. 146 </w:t>
      </w:r>
    </w:p>
    <w:p w:rsidR="003A25CE" w:rsidRPr="00E54B23" w:rsidRDefault="003A25C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i/>
          <w:iCs/>
          <w:sz w:val="28"/>
          <w:szCs w:val="28"/>
          <w:shd w:val="clear" w:color="auto" w:fill="FFFFFF"/>
        </w:rPr>
      </w:pP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i/>
          <w:iCs/>
          <w:sz w:val="28"/>
          <w:szCs w:val="28"/>
        </w:rPr>
      </w:pPr>
      <w:r w:rsidRPr="00E54B23">
        <w:rPr>
          <w:rFonts w:ascii="Times Roman" w:hAnsi="Times Roman"/>
          <w:i/>
          <w:iCs/>
          <w:sz w:val="28"/>
          <w:szCs w:val="28"/>
        </w:rPr>
        <w:t> </w:t>
      </w:r>
      <w:r w:rsidRPr="00E54B23">
        <w:rPr>
          <w:rFonts w:ascii="Times Roman" w:hAnsi="Times Roman"/>
          <w:i/>
          <w:iCs/>
          <w:sz w:val="28"/>
          <w:szCs w:val="28"/>
          <w:lang w:val="it-IT"/>
        </w:rPr>
        <w:t>Alla</w:t>
      </w:r>
      <w:r w:rsidRPr="00E54B23">
        <w:rPr>
          <w:rFonts w:ascii="Times Roman" w:hAnsi="Times Roman"/>
          <w:i/>
          <w:iCs/>
          <w:sz w:val="28"/>
          <w:szCs w:val="28"/>
        </w:rPr>
        <w:t> </w:t>
      </w:r>
      <w:r w:rsidRPr="00E54B23">
        <w:rPr>
          <w:rFonts w:ascii="Times Roman" w:hAnsi="Times Roman"/>
          <w:i/>
          <w:iCs/>
          <w:sz w:val="28"/>
          <w:szCs w:val="28"/>
          <w:lang w:val="it-IT"/>
        </w:rPr>
        <w:t>fine</w:t>
      </w:r>
      <w:r w:rsidRPr="00E54B23">
        <w:rPr>
          <w:rFonts w:ascii="Times Roman" w:hAnsi="Times Roman"/>
          <w:i/>
          <w:iCs/>
          <w:sz w:val="28"/>
          <w:szCs w:val="28"/>
        </w:rPr>
        <w:t> </w:t>
      </w:r>
      <w:r w:rsidRPr="00E54B23">
        <w:rPr>
          <w:rFonts w:ascii="Times Roman" w:hAnsi="Times Roman"/>
          <w:i/>
          <w:iCs/>
          <w:sz w:val="28"/>
          <w:szCs w:val="28"/>
          <w:lang w:val="it-IT"/>
        </w:rPr>
        <w:t>del</w:t>
      </w:r>
      <w:r w:rsidRPr="00E54B23">
        <w:rPr>
          <w:rFonts w:ascii="Times Roman" w:hAnsi="Times Roman"/>
          <w:i/>
          <w:iCs/>
          <w:sz w:val="28"/>
          <w:szCs w:val="28"/>
        </w:rPr>
        <w:t> </w:t>
      </w:r>
      <w:r w:rsidRPr="00E54B23">
        <w:rPr>
          <w:rFonts w:ascii="Times Roman" w:hAnsi="Times Roman"/>
          <w:i/>
          <w:iCs/>
          <w:sz w:val="28"/>
          <w:szCs w:val="28"/>
          <w:lang w:val="it-IT"/>
        </w:rPr>
        <w:t>secolo</w:t>
      </w:r>
      <w:r w:rsidRPr="00E54B23">
        <w:rPr>
          <w:rFonts w:ascii="Times Roman" w:hAnsi="Times Roman"/>
          <w:i/>
          <w:iCs/>
          <w:sz w:val="28"/>
          <w:szCs w:val="28"/>
        </w:rPr>
        <w:t> IV in </w:t>
      </w:r>
      <w:r w:rsidRPr="00E54B23">
        <w:rPr>
          <w:rFonts w:ascii="Times Roman" w:hAnsi="Times Roman"/>
          <w:i/>
          <w:iCs/>
          <w:sz w:val="28"/>
          <w:szCs w:val="28"/>
          <w:lang w:val="it-IT"/>
        </w:rPr>
        <w:t>alcuni</w:t>
      </w:r>
      <w:r w:rsidRPr="00E54B23">
        <w:rPr>
          <w:rFonts w:ascii="Times Roman" w:hAnsi="Times Roman"/>
          <w:i/>
          <w:iCs/>
          <w:sz w:val="28"/>
          <w:szCs w:val="28"/>
        </w:rPr>
        <w:t> </w:t>
      </w:r>
      <w:r w:rsidRPr="00E54B23">
        <w:rPr>
          <w:rFonts w:ascii="Times Roman" w:hAnsi="Times Roman"/>
          <w:i/>
          <w:iCs/>
          <w:sz w:val="28"/>
          <w:szCs w:val="28"/>
          <w:lang w:val="it-IT"/>
        </w:rPr>
        <w:t>ambienti</w:t>
      </w:r>
      <w:r w:rsidRPr="00E54B23">
        <w:rPr>
          <w:rFonts w:ascii="Times Roman" w:hAnsi="Times Roman"/>
          <w:i/>
          <w:iCs/>
          <w:sz w:val="28"/>
          <w:szCs w:val="28"/>
        </w:rPr>
        <w:t> </w:t>
      </w:r>
      <w:r w:rsidRPr="00E54B23">
        <w:rPr>
          <w:rFonts w:ascii="Times Roman" w:hAnsi="Times Roman"/>
          <w:i/>
          <w:iCs/>
          <w:sz w:val="28"/>
          <w:szCs w:val="28"/>
          <w:lang w:val="it-IT"/>
        </w:rPr>
        <w:t>ecclesiastici è sorta</w:t>
      </w:r>
      <w:r w:rsidRPr="00E54B23">
        <w:rPr>
          <w:rFonts w:ascii="Times Roman" w:hAnsi="Times Roman"/>
          <w:i/>
          <w:iCs/>
          <w:sz w:val="28"/>
          <w:szCs w:val="28"/>
        </w:rPr>
        <w:t> </w:t>
      </w:r>
      <w:r w:rsidRPr="00E54B23">
        <w:rPr>
          <w:rFonts w:ascii="Times Roman" w:hAnsi="Times Roman"/>
          <w:i/>
          <w:iCs/>
          <w:sz w:val="28"/>
          <w:szCs w:val="28"/>
          <w:lang w:val="it-IT"/>
        </w:rPr>
        <w:t>una</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disputa sulla pretesa priorit</w:t>
      </w:r>
      <w:r w:rsidRPr="00E54B23">
        <w:rPr>
          <w:rFonts w:ascii="Times Roman" w:hAnsi="Times Roman"/>
          <w:i/>
          <w:iCs/>
          <w:sz w:val="28"/>
          <w:szCs w:val="28"/>
        </w:rPr>
        <w:t xml:space="preserve">à </w:t>
      </w:r>
      <w:r w:rsidRPr="00E54B23">
        <w:rPr>
          <w:rFonts w:ascii="Times Roman" w:hAnsi="Times Roman"/>
          <w:i/>
          <w:iCs/>
          <w:sz w:val="28"/>
          <w:szCs w:val="28"/>
          <w:lang w:val="it-IT"/>
        </w:rPr>
        <w:t>gerarchica del diacono sul sacerdote, causata</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da certe prassi liturgiche e dal ruolo dei diaconi nelle Chiese locali, i quali</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prestavano il servizio in stretta collaborazione con i vescovi. Nella polemica</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è stato coinvolto anche Girolamo, il quale, scrivendo da Betlemme una</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lettera a sacerdote Evangelio, si oppose fermamente a tali tesi</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considerandole prive di ogni fondamento, confutando aspramente chi le</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 xml:space="preserve">giustificava. Sostenendo chiaramente la </w:t>
      </w:r>
      <w:r w:rsidR="004B1186" w:rsidRPr="00E54B23">
        <w:rPr>
          <w:rFonts w:ascii="Times Roman" w:hAnsi="Times Roman"/>
          <w:i/>
          <w:iCs/>
          <w:sz w:val="28"/>
          <w:szCs w:val="28"/>
          <w:lang w:val="it-IT"/>
        </w:rPr>
        <w:t>superiorit</w:t>
      </w:r>
      <w:r w:rsidR="004B1186" w:rsidRPr="00E54B23">
        <w:rPr>
          <w:rFonts w:ascii="Times Roman" w:hAnsi="Times Roman" w:hint="eastAsia"/>
          <w:i/>
          <w:iCs/>
          <w:sz w:val="28"/>
          <w:szCs w:val="28"/>
          <w:lang w:val="it-IT"/>
        </w:rPr>
        <w:t>à</w:t>
      </w:r>
      <w:r w:rsidRPr="00E54B23">
        <w:rPr>
          <w:rFonts w:ascii="Times Roman" w:hAnsi="Times Roman"/>
          <w:i/>
          <w:iCs/>
          <w:sz w:val="28"/>
          <w:szCs w:val="28"/>
        </w:rPr>
        <w:t xml:space="preserve">à </w:t>
      </w:r>
      <w:r w:rsidRPr="00E54B23">
        <w:rPr>
          <w:rFonts w:ascii="Times Roman" w:hAnsi="Times Roman"/>
          <w:i/>
          <w:iCs/>
          <w:sz w:val="28"/>
          <w:szCs w:val="28"/>
          <w:lang w:val="it-IT"/>
        </w:rPr>
        <w:t>del sacerdozio sul</w:t>
      </w:r>
      <w:r w:rsidRPr="00E54B23">
        <w:rPr>
          <w:rFonts w:ascii="Times Roman" w:hAnsi="Times Roman"/>
          <w:i/>
          <w:iCs/>
          <w:sz w:val="28"/>
          <w:szCs w:val="28"/>
          <w:shd w:val="clear" w:color="auto" w:fill="FFFFFF"/>
          <w:lang w:val="it-IT"/>
        </w:rPr>
        <w:t xml:space="preserve"> </w:t>
      </w:r>
      <w:r w:rsidRPr="00E54B23">
        <w:rPr>
          <w:rFonts w:ascii="Times Roman" w:hAnsi="Times Roman"/>
          <w:i/>
          <w:iCs/>
          <w:sz w:val="28"/>
          <w:szCs w:val="28"/>
          <w:lang w:val="it-IT"/>
        </w:rPr>
        <w:t>diaconato …</w:t>
      </w:r>
    </w:p>
    <w:p w:rsidR="003A25CE" w:rsidRPr="00E54B23" w:rsidRDefault="003A25C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i/>
          <w:iCs/>
          <w:sz w:val="28"/>
          <w:szCs w:val="28"/>
        </w:rPr>
      </w:pP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sz w:val="28"/>
          <w:szCs w:val="28"/>
        </w:rPr>
      </w:pPr>
      <w:r w:rsidRPr="00E54B23">
        <w:rPr>
          <w:rFonts w:ascii="Times Roman" w:hAnsi="Times Roman"/>
          <w:sz w:val="28"/>
          <w:szCs w:val="28"/>
          <w:lang w:val="it-IT"/>
        </w:rPr>
        <w:t xml:space="preserve">San Girolamo parla di parità/uguaglianza nel sacerdozio tra vescovo e presbitero; e va affermando che nella celebrazione dell’eucaristia il presbitero tiene </w:t>
      </w:r>
      <w:r w:rsidRPr="00E54B23">
        <w:rPr>
          <w:rFonts w:ascii="Times Roman" w:hAnsi="Times Roman"/>
          <w:i/>
          <w:iCs/>
          <w:sz w:val="28"/>
          <w:szCs w:val="28"/>
          <w:lang w:val="it-IT"/>
        </w:rPr>
        <w:t xml:space="preserve">il potere </w:t>
      </w:r>
      <w:r w:rsidRPr="00E54B23">
        <w:rPr>
          <w:rFonts w:ascii="Times Roman" w:hAnsi="Times Roman"/>
          <w:sz w:val="28"/>
          <w:szCs w:val="28"/>
          <w:lang w:val="it-IT"/>
        </w:rPr>
        <w:t>di consacrare l’eucaristia; mentre il diacono riceve dal sacerdote  - l’eucaristia - e distribuisce al popolo.</w:t>
      </w: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sz w:val="28"/>
          <w:szCs w:val="28"/>
        </w:rPr>
      </w:pPr>
      <w:r w:rsidRPr="00E54B23">
        <w:rPr>
          <w:rFonts w:ascii="Times Roman" w:hAnsi="Times Roman"/>
          <w:sz w:val="28"/>
          <w:szCs w:val="28"/>
          <w:lang w:val="it-IT"/>
        </w:rPr>
        <w:t xml:space="preserve">San Girolamo scrivendo nella sua lingua ( ? ndr ) usa il termine “ </w:t>
      </w:r>
      <w:r w:rsidRPr="00E54B23">
        <w:rPr>
          <w:rFonts w:ascii="Times Roman" w:hAnsi="Times Roman"/>
          <w:b/>
          <w:bCs/>
          <w:sz w:val="28"/>
          <w:szCs w:val="28"/>
          <w:lang w:val="it-IT"/>
        </w:rPr>
        <w:t>sacerdos</w:t>
      </w:r>
      <w:r w:rsidRPr="00E54B23">
        <w:rPr>
          <w:rFonts w:ascii="Times Roman" w:hAnsi="Times Roman"/>
          <w:sz w:val="28"/>
          <w:szCs w:val="28"/>
          <w:lang w:val="it-IT"/>
        </w:rPr>
        <w:t xml:space="preserve"> “ in latino sia per indicare il vescovo sia per il presbitero.  La stessa parola per indicare i due ministeri.</w:t>
      </w: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sz w:val="28"/>
          <w:szCs w:val="28"/>
        </w:rPr>
      </w:pPr>
      <w:r w:rsidRPr="00E54B23">
        <w:rPr>
          <w:rFonts w:ascii="Times Roman" w:hAnsi="Times Roman"/>
          <w:sz w:val="28"/>
          <w:szCs w:val="28"/>
          <w:lang w:val="it-IT"/>
        </w:rPr>
        <w:lastRenderedPageBreak/>
        <w:t xml:space="preserve">In secondo luogo Girolamo fa riferimento alla successione di gradi nella gerarchia ecclesiastica: </w:t>
      </w:r>
      <w:r w:rsidR="007307C6" w:rsidRPr="00E54B23">
        <w:rPr>
          <w:rFonts w:ascii="Times Roman" w:hAnsi="Times Roman"/>
          <w:sz w:val="28"/>
          <w:szCs w:val="28"/>
          <w:lang w:val="it-IT"/>
        </w:rPr>
        <w:t xml:space="preserve">ordinazione </w:t>
      </w:r>
      <w:r w:rsidRPr="00E54B23">
        <w:rPr>
          <w:rFonts w:ascii="Times Roman" w:hAnsi="Times Roman"/>
          <w:sz w:val="28"/>
          <w:szCs w:val="28"/>
          <w:lang w:val="it-IT"/>
        </w:rPr>
        <w:t>da diaconio si diventa sacerdote e non da sacerdote a diacono.</w:t>
      </w: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sz w:val="28"/>
          <w:szCs w:val="28"/>
        </w:rPr>
      </w:pPr>
      <w:r w:rsidRPr="00E54B23">
        <w:rPr>
          <w:rFonts w:ascii="Times Roman" w:hAnsi="Times Roman"/>
          <w:sz w:val="28"/>
          <w:szCs w:val="28"/>
          <w:lang w:val="it-IT"/>
        </w:rPr>
        <w:t>In verità, in questa fase della Storia della Chiesa, dopo il diaconato uno poteva essere ordinato o presbitero o vescovo .</w:t>
      </w: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sz w:val="28"/>
          <w:szCs w:val="28"/>
        </w:rPr>
      </w:pPr>
      <w:r w:rsidRPr="00E54B23">
        <w:rPr>
          <w:rFonts w:ascii="Times Roman" w:hAnsi="Times Roman"/>
          <w:sz w:val="28"/>
          <w:szCs w:val="28"/>
          <w:lang w:val="it-IT"/>
        </w:rPr>
        <w:t>Non esisteva ancora l’idea di una scala gerarchica con tutti i gradini da salire partendo dal salmista per arrivare via via fino all’episcopato .</w:t>
      </w:r>
    </w:p>
    <w:p w:rsidR="003A25CE" w:rsidRPr="00E54B23" w:rsidRDefault="007369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 xml:space="preserve">A leggere la lettera di San Girolamo al presbitero Evangelio </w:t>
      </w:r>
      <w:r w:rsidR="004B1186" w:rsidRPr="00E54B23">
        <w:rPr>
          <w:rFonts w:ascii="Times Roman" w:hAnsi="Times Roman"/>
          <w:sz w:val="28"/>
          <w:szCs w:val="28"/>
          <w:lang w:val="it-IT"/>
        </w:rPr>
        <w:t>si capisce  chiaramente</w:t>
      </w:r>
      <w:r w:rsidRPr="00E54B23">
        <w:rPr>
          <w:rFonts w:ascii="Times Roman" w:hAnsi="Times Roman"/>
          <w:sz w:val="28"/>
          <w:szCs w:val="28"/>
          <w:lang w:val="it-IT"/>
        </w:rPr>
        <w:t xml:space="preserve"> ciò che è la questione, ciò che è in gioco nella Chiesa del IV secolo</w:t>
      </w:r>
      <w:r w:rsidR="000108FD" w:rsidRPr="00E54B23">
        <w:rPr>
          <w:rFonts w:ascii="Times Roman" w:hAnsi="Times Roman"/>
          <w:sz w:val="28"/>
          <w:szCs w:val="28"/>
          <w:lang w:val="it-IT"/>
        </w:rPr>
        <w:t>.</w:t>
      </w:r>
    </w:p>
    <w:p w:rsidR="000108FD" w:rsidRPr="00E54B23" w:rsidRDefault="000108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La comprensione/l</w:t>
      </w:r>
      <w:r w:rsidRPr="00E54B23">
        <w:rPr>
          <w:rFonts w:ascii="Times Roman" w:hAnsi="Times Roman" w:hint="eastAsia"/>
          <w:sz w:val="28"/>
          <w:szCs w:val="28"/>
          <w:lang w:val="it-IT"/>
        </w:rPr>
        <w:t>’</w:t>
      </w:r>
      <w:r w:rsidRPr="00E54B23">
        <w:rPr>
          <w:rFonts w:ascii="Times Roman" w:hAnsi="Times Roman"/>
          <w:sz w:val="28"/>
          <w:szCs w:val="28"/>
          <w:lang w:val="it-IT"/>
        </w:rPr>
        <w:t xml:space="preserve">immagine  del presbitero sta </w:t>
      </w:r>
      <w:r w:rsidRPr="00E54B23">
        <w:rPr>
          <w:rFonts w:ascii="Times Roman" w:hAnsi="Times Roman" w:hint="eastAsia"/>
          <w:sz w:val="28"/>
          <w:szCs w:val="28"/>
          <w:lang w:val="it-IT"/>
        </w:rPr>
        <w:t>cambiando</w:t>
      </w:r>
      <w:r w:rsidRPr="00E54B23">
        <w:rPr>
          <w:rFonts w:ascii="Times Roman" w:hAnsi="Times Roman"/>
          <w:sz w:val="28"/>
          <w:szCs w:val="28"/>
          <w:lang w:val="it-IT"/>
        </w:rPr>
        <w:t>.</w:t>
      </w:r>
    </w:p>
    <w:p w:rsidR="000108FD" w:rsidRPr="00E54B23" w:rsidRDefault="000108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Si lega più a una prospettiva sacerdotale e sacra.</w:t>
      </w:r>
    </w:p>
    <w:p w:rsidR="007307C6" w:rsidRPr="00E54B23" w:rsidRDefault="000108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E la struttura della Chiesa cambiò; dopo l</w:t>
      </w:r>
      <w:r w:rsidRPr="00E54B23">
        <w:rPr>
          <w:rFonts w:ascii="Times Roman" w:hAnsi="Times Roman" w:hint="eastAsia"/>
          <w:sz w:val="28"/>
          <w:szCs w:val="28"/>
          <w:lang w:val="it-IT"/>
        </w:rPr>
        <w:t>’</w:t>
      </w:r>
      <w:r w:rsidRPr="00E54B23">
        <w:rPr>
          <w:rFonts w:ascii="Times Roman" w:hAnsi="Times Roman"/>
          <w:sz w:val="28"/>
          <w:szCs w:val="28"/>
          <w:lang w:val="it-IT"/>
        </w:rPr>
        <w:t>anno 303 i</w:t>
      </w:r>
      <w:r w:rsidR="007307C6" w:rsidRPr="00E54B23">
        <w:rPr>
          <w:rFonts w:ascii="Times Roman" w:hAnsi="Times Roman"/>
          <w:sz w:val="28"/>
          <w:szCs w:val="28"/>
          <w:lang w:val="it-IT"/>
        </w:rPr>
        <w:t>l</w:t>
      </w:r>
      <w:r w:rsidRPr="00E54B23">
        <w:rPr>
          <w:rFonts w:ascii="Times Roman" w:hAnsi="Times Roman"/>
          <w:sz w:val="28"/>
          <w:szCs w:val="28"/>
          <w:lang w:val="it-IT"/>
        </w:rPr>
        <w:t xml:space="preserve"> cristianesimo si convertì in un fenomeno di massa e cominciò l</w:t>
      </w:r>
      <w:r w:rsidRPr="00E54B23">
        <w:rPr>
          <w:rFonts w:ascii="Times Roman" w:hAnsi="Times Roman" w:hint="eastAsia"/>
          <w:sz w:val="28"/>
          <w:szCs w:val="28"/>
          <w:lang w:val="it-IT"/>
        </w:rPr>
        <w:t>’</w:t>
      </w:r>
      <w:r w:rsidRPr="00E54B23">
        <w:rPr>
          <w:rFonts w:ascii="Times Roman" w:hAnsi="Times Roman"/>
          <w:sz w:val="28"/>
          <w:szCs w:val="28"/>
          <w:lang w:val="it-IT"/>
        </w:rPr>
        <w:t xml:space="preserve">evangelizzazione della campagna, del contesto rurale, della regione rurale. </w:t>
      </w:r>
    </w:p>
    <w:p w:rsidR="000108FD" w:rsidRPr="00E54B23" w:rsidRDefault="000108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Prima la comunità cristiana si concentrava solo all</w:t>
      </w:r>
      <w:r w:rsidRPr="00E54B23">
        <w:rPr>
          <w:rFonts w:ascii="Times Roman" w:hAnsi="Times Roman" w:hint="eastAsia"/>
          <w:sz w:val="28"/>
          <w:szCs w:val="28"/>
          <w:lang w:val="it-IT"/>
        </w:rPr>
        <w:t>’</w:t>
      </w:r>
      <w:r w:rsidR="00295E7D" w:rsidRPr="00E54B23">
        <w:rPr>
          <w:rFonts w:ascii="Times Roman" w:hAnsi="Times Roman"/>
          <w:sz w:val="28"/>
          <w:szCs w:val="28"/>
          <w:lang w:val="it-IT"/>
        </w:rPr>
        <w:t xml:space="preserve">interno della città; </w:t>
      </w:r>
      <w:r w:rsidRPr="00E54B23">
        <w:rPr>
          <w:rFonts w:ascii="Times Roman" w:hAnsi="Times Roman"/>
          <w:sz w:val="28"/>
          <w:szCs w:val="28"/>
          <w:lang w:val="it-IT"/>
        </w:rPr>
        <w:t xml:space="preserve"> il presbitero comincia allora a presiedere l</w:t>
      </w:r>
      <w:r w:rsidRPr="00E54B23">
        <w:rPr>
          <w:rFonts w:ascii="Times Roman" w:hAnsi="Times Roman" w:hint="eastAsia"/>
          <w:sz w:val="28"/>
          <w:szCs w:val="28"/>
          <w:lang w:val="it-IT"/>
        </w:rPr>
        <w:t>’</w:t>
      </w:r>
      <w:r w:rsidRPr="00E54B23">
        <w:rPr>
          <w:rFonts w:ascii="Times Roman" w:hAnsi="Times Roman"/>
          <w:sz w:val="28"/>
          <w:szCs w:val="28"/>
          <w:lang w:val="it-IT"/>
        </w:rPr>
        <w:t xml:space="preserve">eucaristia fuori dalla città, nascono </w:t>
      </w:r>
      <w:r w:rsidR="00640A0B" w:rsidRPr="00E54B23">
        <w:rPr>
          <w:rFonts w:ascii="Times Roman" w:hAnsi="Times Roman"/>
          <w:sz w:val="28"/>
          <w:szCs w:val="28"/>
          <w:lang w:val="it-IT"/>
        </w:rPr>
        <w:t xml:space="preserve">le </w:t>
      </w:r>
      <w:r w:rsidRPr="00E54B23">
        <w:rPr>
          <w:rFonts w:ascii="Times Roman" w:hAnsi="Times Roman"/>
          <w:sz w:val="28"/>
          <w:szCs w:val="28"/>
          <w:lang w:val="it-IT"/>
        </w:rPr>
        <w:t xml:space="preserve">parrocchie  nella campagna, </w:t>
      </w:r>
      <w:r w:rsidR="00640A0B" w:rsidRPr="00E54B23">
        <w:rPr>
          <w:rFonts w:ascii="Times Roman" w:hAnsi="Times Roman"/>
          <w:sz w:val="28"/>
          <w:szCs w:val="28"/>
          <w:lang w:val="it-IT"/>
        </w:rPr>
        <w:t xml:space="preserve"> il presbitero celebra </w:t>
      </w:r>
      <w:r w:rsidRPr="00E54B23">
        <w:rPr>
          <w:rFonts w:ascii="Times Roman" w:hAnsi="Times Roman"/>
          <w:sz w:val="28"/>
          <w:szCs w:val="28"/>
          <w:lang w:val="it-IT"/>
        </w:rPr>
        <w:t>senza il vescovo</w:t>
      </w:r>
      <w:r w:rsidR="00640A0B" w:rsidRPr="00E54B23">
        <w:rPr>
          <w:rFonts w:ascii="Times Roman" w:hAnsi="Times Roman"/>
          <w:sz w:val="28"/>
          <w:szCs w:val="28"/>
          <w:lang w:val="it-IT"/>
        </w:rPr>
        <w:t xml:space="preserve"> che rimane nella città .</w:t>
      </w:r>
    </w:p>
    <w:p w:rsidR="00640A0B" w:rsidRPr="00E54B23" w:rsidRDefault="00640A0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Prima il vescovo presiedeva l</w:t>
      </w:r>
      <w:r w:rsidRPr="00E54B23">
        <w:rPr>
          <w:rFonts w:ascii="Times Roman" w:hAnsi="Times Roman" w:hint="eastAsia"/>
          <w:sz w:val="28"/>
          <w:szCs w:val="28"/>
          <w:lang w:val="it-IT"/>
        </w:rPr>
        <w:t>’</w:t>
      </w:r>
      <w:r w:rsidRPr="00E54B23">
        <w:rPr>
          <w:rFonts w:ascii="Times Roman" w:hAnsi="Times Roman"/>
          <w:sz w:val="28"/>
          <w:szCs w:val="28"/>
          <w:lang w:val="it-IT"/>
        </w:rPr>
        <w:t xml:space="preserve">eucaristia attorniato dai suoi presbiteri e assistito dai suoi diaconi. </w:t>
      </w:r>
    </w:p>
    <w:p w:rsidR="00295E7D" w:rsidRPr="00E54B23" w:rsidRDefault="00295E7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 xml:space="preserve">Il popolo comincia ad utilizzare il termine </w:t>
      </w:r>
      <w:r w:rsidRPr="00E54B23">
        <w:rPr>
          <w:rFonts w:ascii="Times Roman" w:hAnsi="Times Roman"/>
          <w:i/>
          <w:sz w:val="28"/>
          <w:szCs w:val="28"/>
          <w:lang w:val="it-IT"/>
        </w:rPr>
        <w:t xml:space="preserve">sacerdos </w:t>
      </w:r>
      <w:r w:rsidRPr="00E54B23">
        <w:rPr>
          <w:rFonts w:ascii="Times Roman" w:hAnsi="Times Roman"/>
          <w:sz w:val="28"/>
          <w:szCs w:val="28"/>
          <w:lang w:val="it-IT"/>
        </w:rPr>
        <w:t>e non più</w:t>
      </w:r>
      <w:r w:rsidRPr="00E54B23">
        <w:rPr>
          <w:rFonts w:ascii="Times Roman" w:hAnsi="Times Roman"/>
          <w:i/>
          <w:sz w:val="28"/>
          <w:szCs w:val="28"/>
          <w:lang w:val="it-IT"/>
        </w:rPr>
        <w:t xml:space="preserve"> presbitero</w:t>
      </w:r>
      <w:r w:rsidRPr="00E54B23">
        <w:rPr>
          <w:rFonts w:ascii="Times Roman" w:hAnsi="Times Roman"/>
          <w:sz w:val="28"/>
          <w:szCs w:val="28"/>
          <w:lang w:val="it-IT"/>
        </w:rPr>
        <w:t xml:space="preserve"> e tutto si concentra/concentra nell</w:t>
      </w:r>
      <w:r w:rsidRPr="00E54B23">
        <w:rPr>
          <w:rFonts w:ascii="Times Roman" w:hAnsi="Times Roman" w:hint="eastAsia"/>
          <w:sz w:val="28"/>
          <w:szCs w:val="28"/>
          <w:lang w:val="it-IT"/>
        </w:rPr>
        <w:t>’</w:t>
      </w:r>
      <w:r w:rsidR="007307C6" w:rsidRPr="00E54B23">
        <w:rPr>
          <w:rFonts w:ascii="Times Roman" w:hAnsi="Times Roman"/>
          <w:sz w:val="28"/>
          <w:szCs w:val="28"/>
          <w:lang w:val="it-IT"/>
        </w:rPr>
        <w:t>eucaristia e nel sacro po</w:t>
      </w:r>
      <w:r w:rsidRPr="00E54B23">
        <w:rPr>
          <w:rFonts w:ascii="Times Roman" w:hAnsi="Times Roman"/>
          <w:sz w:val="28"/>
          <w:szCs w:val="28"/>
          <w:lang w:val="it-IT"/>
        </w:rPr>
        <w:t>tere del sacerdote.</w:t>
      </w:r>
    </w:p>
    <w:p w:rsidR="00295E7D" w:rsidRPr="00E54B23" w:rsidRDefault="00295E7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Questo porta a ripensare l</w:t>
      </w:r>
      <w:r w:rsidRPr="00E54B23">
        <w:rPr>
          <w:rFonts w:ascii="Times Roman" w:hAnsi="Times Roman" w:hint="eastAsia"/>
          <w:sz w:val="28"/>
          <w:szCs w:val="28"/>
          <w:lang w:val="it-IT"/>
        </w:rPr>
        <w:t>’</w:t>
      </w:r>
      <w:r w:rsidRPr="00E54B23">
        <w:rPr>
          <w:rFonts w:ascii="Times Roman" w:hAnsi="Times Roman"/>
          <w:sz w:val="28"/>
          <w:szCs w:val="28"/>
          <w:lang w:val="it-IT"/>
        </w:rPr>
        <w:t>identità del diacono che alla fine scompare  come grado autonomo e permanente .</w:t>
      </w:r>
    </w:p>
    <w:p w:rsidR="00295E7D" w:rsidRPr="00E54B23" w:rsidRDefault="00295E7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 xml:space="preserve">Saranno i sacerdoti,  i monaci e i religiosi quelli che assumeranno molte delle funzioni del diacono e, nei secoli IV e V si disegna una cornice gerarchica ascendente e inclusiva: un </w:t>
      </w:r>
      <w:r w:rsidRPr="00E54B23">
        <w:rPr>
          <w:rFonts w:ascii="Times Roman" w:hAnsi="Times Roman" w:hint="eastAsia"/>
          <w:sz w:val="28"/>
          <w:szCs w:val="28"/>
          <w:lang w:val="it-IT"/>
        </w:rPr>
        <w:t>rango superiore</w:t>
      </w:r>
      <w:r w:rsidRPr="00E54B23">
        <w:rPr>
          <w:rFonts w:ascii="Times Roman" w:hAnsi="Times Roman"/>
          <w:sz w:val="28"/>
          <w:szCs w:val="28"/>
          <w:lang w:val="it-IT"/>
        </w:rPr>
        <w:t xml:space="preserve"> assume quanto era di un rango inferiore come suo possesso/potere.</w:t>
      </w:r>
    </w:p>
    <w:p w:rsidR="007307C6" w:rsidRPr="00E54B23" w:rsidRDefault="007307C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Sorge così una distanza molto profonda tra presbiteri e diaconi e il sacerdozio comincia ad essere la caratteristica più importante del ministero, un potere sacerdotale e sacro.</w:t>
      </w:r>
    </w:p>
    <w:p w:rsidR="007307C6" w:rsidRDefault="007307C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lastRenderedPageBreak/>
        <w:t>Questa interpretazione del ministero ordinato accompagnerà tutta la storia della Chiesa fino al Concilio vaticano II che riprenderà la teologia del ministero dei primi quattro secoli.</w:t>
      </w: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b/>
          <w:sz w:val="28"/>
          <w:szCs w:val="28"/>
          <w:lang w:val="it-IT"/>
        </w:rPr>
      </w:pPr>
      <w:r w:rsidRPr="00E54B23">
        <w:rPr>
          <w:rFonts w:ascii="Times Roman" w:hAnsi="Times Roman"/>
          <w:b/>
          <w:sz w:val="28"/>
          <w:szCs w:val="28"/>
          <w:lang w:val="it-IT"/>
        </w:rPr>
        <w:t>Le relazioni tra presbiteri e diaconi dopo il Concilio vaticano II</w:t>
      </w: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b/>
          <w:sz w:val="28"/>
          <w:szCs w:val="28"/>
          <w:lang w:val="it-IT"/>
        </w:rPr>
      </w:pP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E54B23">
        <w:rPr>
          <w:rFonts w:ascii="Times Roman" w:hAnsi="Times Roman"/>
          <w:sz w:val="28"/>
          <w:szCs w:val="28"/>
          <w:lang w:val="it-IT"/>
        </w:rPr>
        <w:t>Dobbiamo guardare anzitutto</w:t>
      </w:r>
      <w:r>
        <w:rPr>
          <w:rFonts w:ascii="Times Roman" w:hAnsi="Times Roman"/>
          <w:sz w:val="28"/>
          <w:szCs w:val="28"/>
          <w:lang w:val="it-IT"/>
        </w:rPr>
        <w:t xml:space="preserve"> al Concilio e in particolare al capitolo 3 della Lumen Gentium  </w:t>
      </w:r>
      <w:r w:rsidRPr="00E54B23">
        <w:rPr>
          <w:rFonts w:ascii="Times Roman" w:hAnsi="Times Roman"/>
          <w:lang w:val="it-IT"/>
        </w:rPr>
        <w:t>- LG</w:t>
      </w:r>
      <w:r>
        <w:rPr>
          <w:rFonts w:ascii="Times Roman" w:hAnsi="Times Roman"/>
          <w:sz w:val="28"/>
          <w:szCs w:val="28"/>
          <w:lang w:val="it-IT"/>
        </w:rPr>
        <w:t xml:space="preserve"> </w:t>
      </w:r>
      <w:r w:rsidR="008F2F9C">
        <w:rPr>
          <w:rFonts w:ascii="Times Roman" w:hAnsi="Times Roman"/>
          <w:sz w:val="28"/>
          <w:szCs w:val="28"/>
          <w:lang w:val="it-IT"/>
        </w:rPr>
        <w:t>–</w:t>
      </w:r>
      <w:r>
        <w:rPr>
          <w:rFonts w:ascii="Times Roman" w:hAnsi="Times Roman"/>
          <w:sz w:val="28"/>
          <w:szCs w:val="28"/>
          <w:lang w:val="it-IT"/>
        </w:rPr>
        <w:t xml:space="preserve"> </w:t>
      </w:r>
      <w:r w:rsidR="008F2F9C">
        <w:rPr>
          <w:rFonts w:ascii="Times Roman" w:hAnsi="Times Roman"/>
          <w:sz w:val="28"/>
          <w:szCs w:val="28"/>
          <w:lang w:val="it-IT"/>
        </w:rPr>
        <w:t>superando la lettura principalmente cristologica, antologica del Ministero Ordinato tipica della Chiesa del terzo millennio e in particolare del Concilio di Trento e della Teologia posteriore.</w:t>
      </w:r>
    </w:p>
    <w:p w:rsidR="008F2F9C" w:rsidRDefault="008F2F9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In primo luogo nel Vaticano II vediamo che il Ministero Ordinato dei vescovi, dei presbiteri e dei diaconi deve intendersi nell</w:t>
      </w:r>
      <w:r>
        <w:rPr>
          <w:rFonts w:ascii="Times Roman" w:hAnsi="Times Roman" w:hint="eastAsia"/>
          <w:sz w:val="28"/>
          <w:szCs w:val="28"/>
          <w:lang w:val="it-IT"/>
        </w:rPr>
        <w:t>’</w:t>
      </w:r>
      <w:r>
        <w:rPr>
          <w:rFonts w:ascii="Times Roman" w:hAnsi="Times Roman"/>
          <w:sz w:val="28"/>
          <w:szCs w:val="28"/>
          <w:lang w:val="it-IT"/>
        </w:rPr>
        <w:t xml:space="preserve">orizzonte/visione  messianica di tutto il Popolo di Dio – LG </w:t>
      </w:r>
      <w:r w:rsidR="001F37AA">
        <w:rPr>
          <w:rFonts w:ascii="Times Roman" w:hAnsi="Times Roman"/>
          <w:sz w:val="28"/>
          <w:szCs w:val="28"/>
          <w:lang w:val="it-IT"/>
        </w:rPr>
        <w:t>9-12.20.</w:t>
      </w:r>
      <w:r>
        <w:rPr>
          <w:rFonts w:ascii="Times Roman" w:hAnsi="Times Roman"/>
          <w:sz w:val="28"/>
          <w:szCs w:val="28"/>
          <w:lang w:val="it-IT"/>
        </w:rPr>
        <w:t>24</w:t>
      </w:r>
      <w:r w:rsidR="001F37AA">
        <w:rPr>
          <w:rFonts w:ascii="Times Roman" w:hAnsi="Times Roman"/>
          <w:sz w:val="28"/>
          <w:szCs w:val="28"/>
          <w:lang w:val="it-IT"/>
        </w:rPr>
        <w:t xml:space="preserve"> </w:t>
      </w:r>
      <w:r w:rsidR="00777B3F">
        <w:rPr>
          <w:rFonts w:ascii="Times Roman" w:hAnsi="Times Roman"/>
          <w:sz w:val="28"/>
          <w:szCs w:val="28"/>
          <w:lang w:val="it-IT"/>
        </w:rPr>
        <w:t>–</w:t>
      </w:r>
      <w:r w:rsidR="001F37AA">
        <w:rPr>
          <w:rFonts w:ascii="Times Roman" w:hAnsi="Times Roman"/>
          <w:sz w:val="28"/>
          <w:szCs w:val="28"/>
          <w:lang w:val="it-IT"/>
        </w:rPr>
        <w:t xml:space="preserve"> </w:t>
      </w:r>
    </w:p>
    <w:p w:rsidR="00777B3F" w:rsidRDefault="00777B3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capitolo sul Popolo di Dio, il secondo della Lumen Gentium, precede il capitolo terzo sulla gerarchia e il capitolo quarto sui laici.</w:t>
      </w:r>
    </w:p>
    <w:p w:rsidR="00BA77CB" w:rsidRDefault="00777B3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Ministero Ordinato esiste , secondo il Concilio vaticano II prima di tutto per custodire/salvaguardare  la fede cattolica che ci </w:t>
      </w:r>
      <w:r>
        <w:rPr>
          <w:rFonts w:ascii="Times Roman" w:hAnsi="Times Roman" w:hint="eastAsia"/>
          <w:sz w:val="28"/>
          <w:szCs w:val="28"/>
          <w:lang w:val="it-IT"/>
        </w:rPr>
        <w:t>fa</w:t>
      </w:r>
      <w:r>
        <w:rPr>
          <w:rFonts w:ascii="Times Roman" w:hAnsi="Times Roman"/>
          <w:sz w:val="28"/>
          <w:szCs w:val="28"/>
          <w:lang w:val="it-IT"/>
        </w:rPr>
        <w:t xml:space="preserve"> Chiesa di Gesù e per servire noi Chiesa Istituzionale – LG 18. 20. 24 – come dimostrano gli Atti degli Apostoli al capitolo 20 </w:t>
      </w:r>
      <w:r w:rsidR="00BA77CB">
        <w:rPr>
          <w:rFonts w:ascii="Times Roman" w:hAnsi="Times Roman"/>
          <w:sz w:val="28"/>
          <w:szCs w:val="28"/>
          <w:lang w:val="it-IT"/>
        </w:rPr>
        <w:t>dove Paolo parla con i presbiteri e i vescovi di Efeso e nelle lettere pastorali.</w:t>
      </w:r>
    </w:p>
    <w:p w:rsidR="00BA77CB" w:rsidRDefault="00BA77C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Nel Concilio Vaticano II il Munus Docendi del vescovo </w:t>
      </w:r>
      <w:r w:rsidR="00777B3F">
        <w:rPr>
          <w:rFonts w:ascii="Times Roman" w:hAnsi="Times Roman"/>
          <w:sz w:val="28"/>
          <w:szCs w:val="28"/>
          <w:lang w:val="it-IT"/>
        </w:rPr>
        <w:t xml:space="preserve"> </w:t>
      </w:r>
      <w:r>
        <w:rPr>
          <w:rFonts w:ascii="Times Roman" w:hAnsi="Times Roman"/>
          <w:sz w:val="28"/>
          <w:szCs w:val="28"/>
          <w:lang w:val="it-IT"/>
        </w:rPr>
        <w:t>precede il Munus Santificandi e al Munus Regendi del vescovo, è come una successione di fede differente .</w:t>
      </w:r>
    </w:p>
    <w:p w:rsidR="00BA77CB" w:rsidRDefault="00BA77C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In secondo luogo nel Concilio Vaticano II andiamo a vedere il Ministero a partire dal vescovo.</w:t>
      </w:r>
    </w:p>
    <w:p w:rsidR="00BA77CB" w:rsidRDefault="00BA77C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Come afferma la Lumen Gentium al capitolo 21 </w:t>
      </w:r>
      <w:r w:rsidRPr="00A97071">
        <w:rPr>
          <w:rFonts w:ascii="Times Roman" w:hAnsi="Times Roman" w:hint="eastAsia"/>
          <w:i/>
          <w:sz w:val="28"/>
          <w:szCs w:val="28"/>
          <w:lang w:val="it-IT"/>
        </w:rPr>
        <w:t>“</w:t>
      </w:r>
      <w:r w:rsidRPr="00A97071">
        <w:rPr>
          <w:rFonts w:ascii="Times Roman" w:hAnsi="Times Roman"/>
          <w:i/>
          <w:sz w:val="28"/>
          <w:szCs w:val="28"/>
          <w:lang w:val="it-IT"/>
        </w:rPr>
        <w:t xml:space="preserve"> Con la consacrazione episcopale  si riceve la pienezza </w:t>
      </w:r>
      <w:r w:rsidR="00A97071" w:rsidRPr="00A97071">
        <w:rPr>
          <w:rFonts w:ascii="Times Roman" w:hAnsi="Times Roman"/>
          <w:i/>
          <w:sz w:val="28"/>
          <w:szCs w:val="28"/>
          <w:lang w:val="it-IT"/>
        </w:rPr>
        <w:t>del sacramento dell</w:t>
      </w:r>
      <w:r w:rsidR="00A97071" w:rsidRPr="00A97071">
        <w:rPr>
          <w:rFonts w:ascii="Times Roman" w:hAnsi="Times Roman" w:hint="eastAsia"/>
          <w:i/>
          <w:sz w:val="28"/>
          <w:szCs w:val="28"/>
          <w:lang w:val="it-IT"/>
        </w:rPr>
        <w:t>’</w:t>
      </w:r>
      <w:r w:rsidR="00A97071" w:rsidRPr="00A97071">
        <w:rPr>
          <w:rFonts w:ascii="Times Roman" w:hAnsi="Times Roman"/>
          <w:i/>
          <w:sz w:val="28"/>
          <w:szCs w:val="28"/>
          <w:lang w:val="it-IT"/>
        </w:rPr>
        <w:t xml:space="preserve">Ordine </w:t>
      </w:r>
      <w:r w:rsidR="00A97071" w:rsidRPr="00A97071">
        <w:rPr>
          <w:rFonts w:ascii="Times Roman" w:hAnsi="Times Roman" w:hint="eastAsia"/>
          <w:i/>
          <w:sz w:val="28"/>
          <w:szCs w:val="28"/>
          <w:lang w:val="it-IT"/>
        </w:rPr>
        <w:t>“</w:t>
      </w:r>
      <w:r w:rsidR="00A97071">
        <w:rPr>
          <w:rFonts w:ascii="Times Roman" w:hAnsi="Times Roman"/>
          <w:sz w:val="28"/>
          <w:szCs w:val="28"/>
          <w:lang w:val="it-IT"/>
        </w:rPr>
        <w:t>.</w:t>
      </w:r>
    </w:p>
    <w:p w:rsidR="00A97071" w:rsidRDefault="00A970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Quindi non dobbiamo intendere il Ministero partendo da una logica ascendente , di una carriera, o di un titolo onorifico, di un potere sacro che va crescendo nella misura che si sale di grado, ma partendo  dalla pienezza del Ministero Episcopale  per poi intendere lo specifico dei diaconi e dei presbiteri .</w:t>
      </w:r>
    </w:p>
    <w:p w:rsidR="00A97071" w:rsidRDefault="00A970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A97071" w:rsidRDefault="00A970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lastRenderedPageBreak/>
        <w:t>Terza affermazione : Il Concilio vuole/desidera presentarci una pluralità  di figure ministeriali  - LG 28 – quelle che sono state chiamate Vescovo Presbitero Diacono  fin dall</w:t>
      </w:r>
      <w:r>
        <w:rPr>
          <w:rFonts w:ascii="Times Roman" w:hAnsi="Times Roman" w:hint="eastAsia"/>
          <w:sz w:val="28"/>
          <w:szCs w:val="28"/>
          <w:lang w:val="it-IT"/>
        </w:rPr>
        <w:t>’</w:t>
      </w:r>
      <w:r>
        <w:rPr>
          <w:rFonts w:ascii="Times Roman" w:hAnsi="Times Roman"/>
          <w:sz w:val="28"/>
          <w:szCs w:val="28"/>
          <w:lang w:val="it-IT"/>
        </w:rPr>
        <w:t xml:space="preserve">antichità, recuperando la visio0ne di Chiesa e di Ministero di Ignazio di Antiochia .  </w:t>
      </w:r>
    </w:p>
    <w:p w:rsidR="005C32BE" w:rsidRDefault="005C32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5C32BE" w:rsidRDefault="005C32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5C32BE" w:rsidRDefault="005C32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Quarta affermazione : </w:t>
      </w:r>
      <w:r w:rsidR="00967185">
        <w:rPr>
          <w:rFonts w:ascii="Times Roman" w:hAnsi="Times Roman"/>
          <w:sz w:val="28"/>
          <w:szCs w:val="28"/>
          <w:lang w:val="it-IT"/>
        </w:rPr>
        <w:t xml:space="preserve">Il Concilio V. II sceglie di utilizzare la parola </w:t>
      </w:r>
      <w:r w:rsidR="00967185" w:rsidRPr="00967185">
        <w:rPr>
          <w:rFonts w:ascii="Times Roman" w:hAnsi="Times Roman"/>
          <w:i/>
          <w:sz w:val="28"/>
          <w:szCs w:val="28"/>
          <w:lang w:val="it-IT"/>
        </w:rPr>
        <w:t>presbitero</w:t>
      </w:r>
      <w:r w:rsidR="00967185">
        <w:rPr>
          <w:rFonts w:ascii="Times Roman" w:hAnsi="Times Roman"/>
          <w:sz w:val="28"/>
          <w:szCs w:val="28"/>
          <w:lang w:val="it-IT"/>
        </w:rPr>
        <w:t xml:space="preserve"> e non sacerdote precisamente per recuperare questa specificità del presbitero.</w:t>
      </w: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Quinta affermazione : Il Concilio V. II decide di ristabilire il Diaconato come grado autonomo e permanente  - LG 29 e AG 16 –</w:t>
      </w: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 documenti Conciliari ci danno alcune indicazioni preziose per pensare la relazione tra presbiterato e diaconato.</w:t>
      </w: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In prima luogo si tratta di una correlazione costitutiva.</w:t>
      </w: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  paragrafi 28, dedicato ai presbiteri e 29 dedicato ai diaconi de</w:t>
      </w:r>
      <w:r w:rsidR="00F455B0">
        <w:rPr>
          <w:rFonts w:ascii="Times Roman" w:hAnsi="Times Roman"/>
          <w:sz w:val="28"/>
          <w:szCs w:val="28"/>
          <w:lang w:val="it-IT"/>
        </w:rPr>
        <w:t>lla Lumen Gentium  costituivano</w:t>
      </w:r>
      <w:r>
        <w:rPr>
          <w:rFonts w:ascii="Times Roman" w:hAnsi="Times Roman"/>
          <w:sz w:val="28"/>
          <w:szCs w:val="28"/>
          <w:lang w:val="it-IT"/>
        </w:rPr>
        <w:t xml:space="preserve"> un unico paragrafo  nella prima redazione/stesura del testo concili</w:t>
      </w:r>
      <w:r w:rsidR="00F455B0">
        <w:rPr>
          <w:rFonts w:ascii="Times Roman" w:hAnsi="Times Roman"/>
          <w:sz w:val="28"/>
          <w:szCs w:val="28"/>
          <w:lang w:val="it-IT"/>
        </w:rPr>
        <w:t xml:space="preserve">are : </w:t>
      </w:r>
    </w:p>
    <w:p w:rsidR="00967185" w:rsidRDefault="0096718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De Ecclesia al nr 15 </w:t>
      </w:r>
      <w:r w:rsidR="00F455B0">
        <w:rPr>
          <w:rFonts w:ascii="Times Roman" w:hAnsi="Times Roman"/>
          <w:sz w:val="28"/>
          <w:szCs w:val="28"/>
          <w:lang w:val="it-IT"/>
        </w:rPr>
        <w:t>.</w:t>
      </w:r>
    </w:p>
    <w:p w:rsidR="00F455B0" w:rsidRDefault="00F455B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nr. 14 del De Ecclesia era dedicato alla figura del vescovo, mentre adesso lo troviamo al nr 21 della Lumen Gentium  e il nr 15 del De Ecclesia presentava un dittico : il presbitero e il diacono assieme.</w:t>
      </w:r>
    </w:p>
    <w:p w:rsidR="00F455B0" w:rsidRDefault="00F455B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paragrafo 14 dedicato alla figura del vescovo, il paragrafo successivo 15  dedicato al presbitero e diacono assieme, non separati .</w:t>
      </w:r>
    </w:p>
    <w:p w:rsidR="00F455B0" w:rsidRDefault="00F455B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F455B0" w:rsidRDefault="00F455B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Seconda riflessione : Si dice nella LG 29 che il diacono sta nel grado inferiore della gerarchia.</w:t>
      </w:r>
    </w:p>
    <w:p w:rsidR="00F455B0" w:rsidRDefault="00F455B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La gerarchia si va strutturando  nel secolo IV e il Concilio Vaticano II cominciò a superare questa idea del Cursus Honorum, ma non del tutto.</w:t>
      </w:r>
    </w:p>
    <w:p w:rsidR="00F455B0" w:rsidRDefault="00FF339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Ancora oggi si deve passare per il ministero del Lettorato, del Accolitato e del Diaconato per essere ordinato presbitero.</w:t>
      </w:r>
    </w:p>
    <w:p w:rsidR="00FF339F" w:rsidRDefault="00FF339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E</w:t>
      </w:r>
      <w:r>
        <w:rPr>
          <w:rFonts w:ascii="Times Roman" w:hAnsi="Times Roman" w:hint="eastAsia"/>
          <w:sz w:val="28"/>
          <w:szCs w:val="28"/>
          <w:lang w:val="it-IT"/>
        </w:rPr>
        <w:t>’</w:t>
      </w:r>
      <w:r>
        <w:rPr>
          <w:rFonts w:ascii="Times Roman" w:hAnsi="Times Roman"/>
          <w:sz w:val="28"/>
          <w:szCs w:val="28"/>
          <w:lang w:val="it-IT"/>
        </w:rPr>
        <w:t xml:space="preserve"> un pensiero che comincia a superarsi, a sgretolarsi  quella del Cursus Honorum ma il Concilio Vaticano II non arriverà a far passare questo pensiero, questa concezione di una gerarchia a gradini ascendente .</w:t>
      </w:r>
    </w:p>
    <w:p w:rsidR="00FF339F" w:rsidRDefault="00FF339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FF339F" w:rsidRDefault="00FF339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lastRenderedPageBreak/>
        <w:t xml:space="preserve">Terza riflessione : La Lumen Gentium 29 afferma che i diaconi sono ordinati non al sacerdozio ma al ministero </w:t>
      </w:r>
      <w:r w:rsidR="00517BE5">
        <w:rPr>
          <w:rFonts w:ascii="Times Roman" w:hAnsi="Times Roman"/>
          <w:sz w:val="28"/>
          <w:szCs w:val="28"/>
          <w:lang w:val="it-IT"/>
        </w:rPr>
        <w:t xml:space="preserve">- </w:t>
      </w:r>
      <w:r w:rsidR="00517BE5" w:rsidRPr="00517BE5">
        <w:rPr>
          <w:rFonts w:ascii="Times Roman" w:hAnsi="Times Roman"/>
          <w:i/>
          <w:sz w:val="28"/>
          <w:szCs w:val="28"/>
          <w:lang w:val="it-IT"/>
        </w:rPr>
        <w:t>"</w:t>
      </w:r>
      <w:r w:rsidR="00517BE5" w:rsidRPr="001E715A">
        <w:rPr>
          <w:rFonts w:ascii="Times Roman" w:hAnsi="Times Roman"/>
          <w:bCs/>
          <w:i/>
          <w:sz w:val="28"/>
          <w:szCs w:val="28"/>
          <w:lang w:val="it-IT"/>
        </w:rPr>
        <w:t>non ad sacerdotium</w:t>
      </w:r>
      <w:r w:rsidR="00517BE5" w:rsidRPr="001E715A">
        <w:rPr>
          <w:rFonts w:ascii="Times Roman" w:hAnsi="Times Roman"/>
          <w:i/>
          <w:sz w:val="28"/>
          <w:szCs w:val="28"/>
          <w:lang w:val="it-IT"/>
        </w:rPr>
        <w:t>, </w:t>
      </w:r>
      <w:r w:rsidR="00517BE5" w:rsidRPr="001E715A">
        <w:rPr>
          <w:rFonts w:ascii="Times Roman" w:hAnsi="Times Roman"/>
          <w:bCs/>
          <w:i/>
          <w:sz w:val="28"/>
          <w:szCs w:val="28"/>
          <w:lang w:val="it-IT"/>
        </w:rPr>
        <w:t>sed ad</w:t>
      </w:r>
      <w:r w:rsidR="00517BE5" w:rsidRPr="001E715A">
        <w:rPr>
          <w:rFonts w:ascii="Times Roman" w:hAnsi="Times Roman"/>
          <w:i/>
          <w:sz w:val="28"/>
          <w:szCs w:val="28"/>
          <w:lang w:val="it-IT"/>
        </w:rPr>
        <w:t> ministerium</w:t>
      </w:r>
      <w:r w:rsidR="00517BE5" w:rsidRPr="00517BE5">
        <w:rPr>
          <w:rFonts w:ascii="Times Roman" w:hAnsi="Times Roman" w:hint="eastAsia"/>
          <w:i/>
          <w:sz w:val="28"/>
          <w:szCs w:val="28"/>
          <w:lang w:val="it-IT"/>
        </w:rPr>
        <w:t>”</w:t>
      </w:r>
      <w:r w:rsidR="00517BE5">
        <w:rPr>
          <w:rFonts w:ascii="Times Roman" w:hAnsi="Times Roman"/>
          <w:i/>
          <w:sz w:val="28"/>
          <w:szCs w:val="28"/>
          <w:lang w:val="it-IT"/>
        </w:rPr>
        <w:t xml:space="preserve"> </w:t>
      </w:r>
      <w:r w:rsidR="00517BE5">
        <w:rPr>
          <w:rFonts w:ascii="Times Roman" w:hAnsi="Times Roman"/>
          <w:sz w:val="28"/>
          <w:szCs w:val="28"/>
          <w:lang w:val="it-IT"/>
        </w:rPr>
        <w:t>.</w:t>
      </w:r>
    </w:p>
    <w:p w:rsidR="00517BE5" w:rsidRDefault="001E715A">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La citazione</w:t>
      </w:r>
      <w:r w:rsidR="00517BE5">
        <w:rPr>
          <w:rFonts w:ascii="Times Roman" w:hAnsi="Times Roman"/>
          <w:sz w:val="28"/>
          <w:szCs w:val="28"/>
          <w:lang w:val="it-IT"/>
        </w:rPr>
        <w:t xml:space="preserve"> dello Statuto Ecclesia Antiqua qui ricor</w:t>
      </w:r>
      <w:r>
        <w:rPr>
          <w:rFonts w:ascii="Times Roman" w:hAnsi="Times Roman"/>
          <w:sz w:val="28"/>
          <w:szCs w:val="28"/>
          <w:lang w:val="it-IT"/>
        </w:rPr>
        <w:t xml:space="preserve">data continuava in realtà con la parola </w:t>
      </w:r>
      <w:r>
        <w:rPr>
          <w:rFonts w:ascii="Times Roman" w:hAnsi="Times Roman"/>
          <w:i/>
          <w:sz w:val="28"/>
          <w:szCs w:val="28"/>
          <w:lang w:val="it-IT"/>
        </w:rPr>
        <w:t>e</w:t>
      </w:r>
      <w:r w:rsidRPr="001E715A">
        <w:rPr>
          <w:rFonts w:ascii="Times Roman" w:hAnsi="Times Roman"/>
          <w:i/>
          <w:sz w:val="28"/>
          <w:szCs w:val="28"/>
          <w:lang w:val="it-IT"/>
        </w:rPr>
        <w:t>piscopi</w:t>
      </w:r>
      <w:r w:rsidR="00517BE5" w:rsidRPr="001E715A">
        <w:rPr>
          <w:rFonts w:ascii="Times Roman" w:hAnsi="Times Roman"/>
          <w:i/>
          <w:sz w:val="28"/>
          <w:szCs w:val="28"/>
          <w:lang w:val="it-IT"/>
        </w:rPr>
        <w:t xml:space="preserve">  </w:t>
      </w:r>
      <w:r>
        <w:rPr>
          <w:rFonts w:ascii="Times Roman" w:hAnsi="Times Roman"/>
          <w:i/>
          <w:sz w:val="28"/>
          <w:szCs w:val="28"/>
          <w:lang w:val="it-IT"/>
        </w:rPr>
        <w:t xml:space="preserve">: </w:t>
      </w:r>
      <w:r w:rsidRPr="00517BE5">
        <w:rPr>
          <w:rFonts w:ascii="Times Roman" w:hAnsi="Times Roman"/>
          <w:i/>
          <w:sz w:val="28"/>
          <w:szCs w:val="28"/>
          <w:lang w:val="it-IT"/>
        </w:rPr>
        <w:t>"</w:t>
      </w:r>
      <w:r w:rsidRPr="001E715A">
        <w:rPr>
          <w:rFonts w:ascii="Times Roman" w:hAnsi="Times Roman"/>
          <w:b/>
          <w:bCs/>
          <w:i/>
          <w:sz w:val="28"/>
          <w:szCs w:val="28"/>
          <w:lang w:val="it-IT"/>
        </w:rPr>
        <w:t>non ad sacerdotium</w:t>
      </w:r>
      <w:r w:rsidRPr="001E715A">
        <w:rPr>
          <w:rFonts w:ascii="Times Roman" w:hAnsi="Times Roman"/>
          <w:b/>
          <w:i/>
          <w:sz w:val="28"/>
          <w:szCs w:val="28"/>
          <w:lang w:val="it-IT"/>
        </w:rPr>
        <w:t>, </w:t>
      </w:r>
      <w:r w:rsidRPr="001E715A">
        <w:rPr>
          <w:rFonts w:ascii="Times Roman" w:hAnsi="Times Roman"/>
          <w:b/>
          <w:bCs/>
          <w:i/>
          <w:sz w:val="28"/>
          <w:szCs w:val="28"/>
          <w:lang w:val="it-IT"/>
        </w:rPr>
        <w:t>sed ad</w:t>
      </w:r>
      <w:r w:rsidRPr="001E715A">
        <w:rPr>
          <w:rFonts w:ascii="Times Roman" w:hAnsi="Times Roman"/>
          <w:b/>
          <w:i/>
          <w:sz w:val="28"/>
          <w:szCs w:val="28"/>
          <w:lang w:val="it-IT"/>
        </w:rPr>
        <w:t> ministerium episcopi</w:t>
      </w:r>
      <w:r w:rsidRPr="00517BE5">
        <w:rPr>
          <w:rFonts w:ascii="Times Roman" w:hAnsi="Times Roman" w:hint="eastAsia"/>
          <w:i/>
          <w:sz w:val="28"/>
          <w:szCs w:val="28"/>
          <w:lang w:val="it-IT"/>
        </w:rPr>
        <w:t>”</w:t>
      </w:r>
      <w:r>
        <w:rPr>
          <w:rFonts w:ascii="Times Roman" w:hAnsi="Times Roman"/>
          <w:i/>
          <w:sz w:val="28"/>
          <w:szCs w:val="28"/>
          <w:lang w:val="it-IT"/>
        </w:rPr>
        <w:t xml:space="preserve"> </w:t>
      </w:r>
      <w:r>
        <w:rPr>
          <w:rFonts w:ascii="Times Roman" w:hAnsi="Times Roman"/>
          <w:sz w:val="28"/>
          <w:szCs w:val="28"/>
          <w:lang w:val="it-IT"/>
        </w:rPr>
        <w:t xml:space="preserve"> cioè al servizio del vescovo.</w:t>
      </w:r>
    </w:p>
    <w:p w:rsidR="001E715A" w:rsidRDefault="001E715A">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 Padri Conciliari, omettono </w:t>
      </w:r>
      <w:r w:rsidRPr="001E715A">
        <w:rPr>
          <w:rFonts w:ascii="Times Roman" w:hAnsi="Times Roman" w:hint="eastAsia"/>
          <w:i/>
          <w:sz w:val="28"/>
          <w:szCs w:val="28"/>
          <w:lang w:val="it-IT"/>
        </w:rPr>
        <w:t>“</w:t>
      </w:r>
      <w:r w:rsidRPr="001E715A">
        <w:rPr>
          <w:rFonts w:ascii="Times Roman" w:hAnsi="Times Roman"/>
          <w:i/>
          <w:sz w:val="28"/>
          <w:szCs w:val="28"/>
          <w:lang w:val="it-IT"/>
        </w:rPr>
        <w:t xml:space="preserve"> sed ad ministerium episcopi </w:t>
      </w:r>
      <w:r w:rsidRPr="001E715A">
        <w:rPr>
          <w:rFonts w:ascii="Times Roman" w:hAnsi="Times Roman" w:hint="eastAsia"/>
          <w:i/>
          <w:sz w:val="28"/>
          <w:szCs w:val="28"/>
          <w:lang w:val="it-IT"/>
        </w:rPr>
        <w:t>“</w:t>
      </w:r>
      <w:r>
        <w:rPr>
          <w:rFonts w:ascii="Times Roman" w:hAnsi="Times Roman"/>
          <w:sz w:val="28"/>
          <w:szCs w:val="28"/>
          <w:lang w:val="it-IT"/>
        </w:rPr>
        <w:t xml:space="preserve">  per poter fare una dichiarazione generale di quello che i diaconi ricevono nell</w:t>
      </w:r>
      <w:r>
        <w:rPr>
          <w:rFonts w:ascii="Times Roman" w:hAnsi="Times Roman" w:hint="eastAsia"/>
          <w:sz w:val="28"/>
          <w:szCs w:val="28"/>
          <w:lang w:val="it-IT"/>
        </w:rPr>
        <w:t>’</w:t>
      </w:r>
      <w:r>
        <w:rPr>
          <w:rFonts w:ascii="Times Roman" w:hAnsi="Times Roman"/>
          <w:sz w:val="28"/>
          <w:szCs w:val="28"/>
          <w:lang w:val="it-IT"/>
        </w:rPr>
        <w:t xml:space="preserve">ordinazione; ricevono una ordinazione ministeriale  </w:t>
      </w:r>
      <w:r w:rsidRPr="001E715A">
        <w:rPr>
          <w:rFonts w:ascii="Times Roman" w:hAnsi="Times Roman" w:hint="eastAsia"/>
          <w:i/>
          <w:sz w:val="28"/>
          <w:szCs w:val="28"/>
          <w:lang w:val="it-IT"/>
        </w:rPr>
        <w:t>“</w:t>
      </w:r>
      <w:r w:rsidRPr="001E715A">
        <w:rPr>
          <w:rFonts w:ascii="Times Roman" w:hAnsi="Times Roman"/>
          <w:i/>
          <w:sz w:val="28"/>
          <w:szCs w:val="28"/>
          <w:lang w:val="it-IT"/>
        </w:rPr>
        <w:t>ad ministerium</w:t>
      </w:r>
      <w:r w:rsidRPr="001E715A">
        <w:rPr>
          <w:rFonts w:ascii="Times Roman" w:hAnsi="Times Roman" w:hint="eastAsia"/>
          <w:i/>
          <w:sz w:val="28"/>
          <w:szCs w:val="28"/>
          <w:lang w:val="it-IT"/>
        </w:rPr>
        <w:t>”</w:t>
      </w:r>
      <w:r w:rsidRPr="001E715A">
        <w:rPr>
          <w:rFonts w:ascii="Times Roman" w:hAnsi="Times Roman"/>
          <w:i/>
          <w:sz w:val="28"/>
          <w:szCs w:val="28"/>
          <w:lang w:val="it-IT"/>
        </w:rPr>
        <w:t xml:space="preserve"> </w:t>
      </w:r>
      <w:r>
        <w:rPr>
          <w:rFonts w:ascii="Times Roman" w:hAnsi="Times Roman"/>
          <w:i/>
          <w:sz w:val="28"/>
          <w:szCs w:val="28"/>
          <w:lang w:val="it-IT"/>
        </w:rPr>
        <w:t xml:space="preserve"> </w:t>
      </w:r>
      <w:r w:rsidRPr="001E715A">
        <w:rPr>
          <w:rFonts w:ascii="Times Roman" w:hAnsi="Times Roman"/>
          <w:sz w:val="28"/>
          <w:szCs w:val="28"/>
          <w:lang w:val="it-IT"/>
        </w:rPr>
        <w:t>in un grado non sacerdotale, ordinati per il ministero e non per il sacerdozio</w:t>
      </w:r>
      <w:r>
        <w:rPr>
          <w:rFonts w:ascii="Times Roman" w:hAnsi="Times Roman"/>
          <w:sz w:val="28"/>
          <w:szCs w:val="28"/>
          <w:lang w:val="it-IT"/>
        </w:rPr>
        <w:t>.</w:t>
      </w:r>
    </w:p>
    <w:p w:rsidR="006910F9" w:rsidRDefault="00E426E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Lumen Gentium 29 distingue nello</w:t>
      </w:r>
      <w:r>
        <w:rPr>
          <w:rFonts w:ascii="Times Roman" w:hAnsi="Times Roman" w:hint="eastAsia"/>
          <w:sz w:val="28"/>
          <w:szCs w:val="28"/>
          <w:lang w:val="it-IT"/>
        </w:rPr>
        <w:t>’</w:t>
      </w:r>
      <w:r>
        <w:rPr>
          <w:rFonts w:ascii="Times Roman" w:hAnsi="Times Roman"/>
          <w:sz w:val="28"/>
          <w:szCs w:val="28"/>
          <w:lang w:val="it-IT"/>
        </w:rPr>
        <w:t xml:space="preserve">unico Ministero Ordinato una </w:t>
      </w:r>
      <w:r>
        <w:rPr>
          <w:rFonts w:ascii="Times Roman" w:hAnsi="Times Roman" w:hint="eastAsia"/>
          <w:sz w:val="28"/>
          <w:szCs w:val="28"/>
          <w:lang w:val="it-IT"/>
        </w:rPr>
        <w:t>connotazione</w:t>
      </w:r>
      <w:r>
        <w:rPr>
          <w:rFonts w:ascii="Times Roman" w:hAnsi="Times Roman"/>
          <w:sz w:val="28"/>
          <w:szCs w:val="28"/>
          <w:lang w:val="it-IT"/>
        </w:rPr>
        <w:t xml:space="preserve"> sacerdotale che qualifica solo due gradi : episcopato e presbiterato e uno ministeriale  comune ai tre : episcopato presbiterato e diaconato .</w:t>
      </w:r>
    </w:p>
    <w:p w:rsidR="0072381B"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Questo dimostra anche che il carattere sacerdotale non è costitutivo del ministero stesso .</w:t>
      </w:r>
    </w:p>
    <w:p w:rsidR="0072381B"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Concilio Vaticano II prende una chiara presa di distanza dalla lettura tridentina che identificava ministero e sacerdozio.</w:t>
      </w:r>
    </w:p>
    <w:p w:rsidR="0072381B"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72381B"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Quarta riflessione : Il Concilio Vaticano secondo afferma che il diacono deve collaborare con il vescovo ed il suo presbiterio  e si elenca una serie di funzioni specifiche che spettano al diacono.</w:t>
      </w:r>
    </w:p>
    <w:p w:rsidR="0072381B"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Altra prospettiva importante, per comprendere la relazione tra presbiteri e diaconi ci viene dalla liturgia eucaristica. </w:t>
      </w:r>
    </w:p>
    <w:p w:rsidR="00141B48" w:rsidRDefault="0072381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w:t>
      </w:r>
      <w:r>
        <w:rPr>
          <w:rFonts w:ascii="Times Roman" w:hAnsi="Times Roman" w:hint="eastAsia"/>
          <w:sz w:val="28"/>
          <w:szCs w:val="28"/>
          <w:lang w:val="it-IT"/>
        </w:rPr>
        <w:t>’</w:t>
      </w:r>
      <w:r>
        <w:rPr>
          <w:rFonts w:ascii="Times Roman" w:hAnsi="Times Roman"/>
          <w:sz w:val="28"/>
          <w:szCs w:val="28"/>
          <w:lang w:val="it-IT"/>
        </w:rPr>
        <w:t>eucaristia è il momento più importante, che ci rivela  e realizza la Comunione  ecclesiale, e possiamo meglio comprendere  la relazione tra presbiterato e diaconato esaminando i compiti che il rituale indica per i diaconi e i presbiteri nella celebrazione eucaristica</w:t>
      </w:r>
      <w:r w:rsidR="00141B48">
        <w:rPr>
          <w:rFonts w:ascii="Times Roman" w:hAnsi="Times Roman"/>
          <w:sz w:val="28"/>
          <w:szCs w:val="28"/>
          <w:lang w:val="it-IT"/>
        </w:rPr>
        <w:t xml:space="preserve">, </w:t>
      </w:r>
      <w:r>
        <w:rPr>
          <w:rFonts w:ascii="Times Roman" w:hAnsi="Times Roman"/>
          <w:sz w:val="28"/>
          <w:szCs w:val="28"/>
          <w:lang w:val="it-IT"/>
        </w:rPr>
        <w:t>osservando la forma e l</w:t>
      </w:r>
      <w:r>
        <w:rPr>
          <w:rFonts w:ascii="Times Roman" w:hAnsi="Times Roman" w:hint="eastAsia"/>
          <w:sz w:val="28"/>
          <w:szCs w:val="28"/>
          <w:lang w:val="it-IT"/>
        </w:rPr>
        <w:t>’</w:t>
      </w:r>
      <w:r>
        <w:rPr>
          <w:rFonts w:ascii="Times Roman" w:hAnsi="Times Roman"/>
          <w:sz w:val="28"/>
          <w:szCs w:val="28"/>
          <w:lang w:val="it-IT"/>
        </w:rPr>
        <w:t xml:space="preserve">orientamento delle relazioni comunicative </w:t>
      </w:r>
      <w:r w:rsidR="00141B48">
        <w:rPr>
          <w:rFonts w:ascii="Times Roman" w:hAnsi="Times Roman"/>
          <w:sz w:val="28"/>
          <w:szCs w:val="28"/>
          <w:lang w:val="it-IT"/>
        </w:rPr>
        <w:t xml:space="preserve"> per delineare poi la specificità del diacono e del </w:t>
      </w:r>
      <w:r w:rsidR="00141B48">
        <w:rPr>
          <w:rFonts w:ascii="Times Roman" w:hAnsi="Times Roman" w:hint="eastAsia"/>
          <w:sz w:val="28"/>
          <w:szCs w:val="28"/>
          <w:lang w:val="it-IT"/>
        </w:rPr>
        <w:t>presbitero</w:t>
      </w:r>
      <w:r w:rsidR="00141B48">
        <w:rPr>
          <w:rFonts w:ascii="Times Roman" w:hAnsi="Times Roman"/>
          <w:sz w:val="28"/>
          <w:szCs w:val="28"/>
          <w:lang w:val="it-IT"/>
        </w:rPr>
        <w:t>.</w:t>
      </w:r>
    </w:p>
    <w:p w:rsidR="0072381B" w:rsidRDefault="00141B4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Nell</w:t>
      </w:r>
      <w:r>
        <w:rPr>
          <w:rFonts w:ascii="Times Roman" w:hAnsi="Times Roman" w:hint="eastAsia"/>
          <w:sz w:val="28"/>
          <w:szCs w:val="28"/>
          <w:lang w:val="it-IT"/>
        </w:rPr>
        <w:t>’</w:t>
      </w:r>
      <w:r>
        <w:rPr>
          <w:rFonts w:ascii="Times Roman" w:hAnsi="Times Roman"/>
          <w:sz w:val="28"/>
          <w:szCs w:val="28"/>
          <w:lang w:val="it-IT"/>
        </w:rPr>
        <w:t>eucaristia il presbitero è relazionato principalmente con la presidenza dell</w:t>
      </w:r>
      <w:r>
        <w:rPr>
          <w:rFonts w:ascii="Times Roman" w:hAnsi="Times Roman" w:hint="eastAsia"/>
          <w:sz w:val="28"/>
          <w:szCs w:val="28"/>
          <w:lang w:val="it-IT"/>
        </w:rPr>
        <w:t>’</w:t>
      </w:r>
      <w:r w:rsidR="00165874">
        <w:rPr>
          <w:rFonts w:ascii="Times Roman" w:hAnsi="Times Roman"/>
          <w:sz w:val="28"/>
          <w:szCs w:val="28"/>
          <w:lang w:val="it-IT"/>
        </w:rPr>
        <w:t>assemblea; a volte si rivolge all</w:t>
      </w:r>
      <w:r w:rsidR="00165874">
        <w:rPr>
          <w:rFonts w:ascii="Times Roman" w:hAnsi="Times Roman" w:hint="eastAsia"/>
          <w:sz w:val="28"/>
          <w:szCs w:val="28"/>
          <w:lang w:val="it-IT"/>
        </w:rPr>
        <w:t>’</w:t>
      </w:r>
      <w:r w:rsidR="00165874">
        <w:rPr>
          <w:rFonts w:ascii="Times Roman" w:hAnsi="Times Roman"/>
          <w:sz w:val="28"/>
          <w:szCs w:val="28"/>
          <w:lang w:val="it-IT"/>
        </w:rPr>
        <w:t>assemblea dei fedeli e altre volte parla in nome della assemblea, come nella preghiera eucaristica del prefazio e del canone.</w:t>
      </w:r>
    </w:p>
    <w:p w:rsidR="00165874" w:rsidRDefault="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Le azioni specifiche del diacono nella celebrazione eucaristica sono : </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lastRenderedPageBreak/>
        <w:t>L</w:t>
      </w:r>
      <w:r>
        <w:rPr>
          <w:rFonts w:ascii="Times Roman" w:hAnsi="Times Roman"/>
          <w:sz w:val="28"/>
          <w:szCs w:val="28"/>
          <w:lang w:val="it-IT"/>
        </w:rPr>
        <w:t>a proclamazione del vangelo</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t>L</w:t>
      </w:r>
      <w:r>
        <w:rPr>
          <w:rFonts w:ascii="Times Roman" w:hAnsi="Times Roman"/>
          <w:sz w:val="28"/>
          <w:szCs w:val="28"/>
          <w:lang w:val="it-IT"/>
        </w:rPr>
        <w:t>e preghiere dei fedeli</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t>L</w:t>
      </w:r>
      <w:r>
        <w:rPr>
          <w:rFonts w:ascii="Times Roman" w:hAnsi="Times Roman"/>
          <w:sz w:val="28"/>
          <w:szCs w:val="28"/>
          <w:lang w:val="it-IT"/>
        </w:rPr>
        <w:t xml:space="preserve">a raccolta delle offerte dei fedeli ( le riceve dai fedeli ) </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t>I</w:t>
      </w:r>
      <w:r>
        <w:rPr>
          <w:rFonts w:ascii="Times Roman" w:hAnsi="Times Roman"/>
          <w:sz w:val="28"/>
          <w:szCs w:val="28"/>
          <w:lang w:val="it-IT"/>
        </w:rPr>
        <w:t>l servizio al calice</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t>L</w:t>
      </w:r>
      <w:r>
        <w:rPr>
          <w:rFonts w:ascii="Times Roman" w:hAnsi="Times Roman" w:hint="eastAsia"/>
          <w:sz w:val="28"/>
          <w:szCs w:val="28"/>
          <w:lang w:val="it-IT"/>
        </w:rPr>
        <w:t>’</w:t>
      </w:r>
      <w:r>
        <w:rPr>
          <w:rFonts w:ascii="Times Roman" w:hAnsi="Times Roman"/>
          <w:sz w:val="28"/>
          <w:szCs w:val="28"/>
          <w:lang w:val="it-IT"/>
        </w:rPr>
        <w:t>annuncio della pace</w:t>
      </w:r>
    </w:p>
    <w:p w:rsidR="00165874" w:rsidRDefault="00165874" w:rsidP="00165874">
      <w:pPr>
        <w:pStyle w:val="Corp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hint="eastAsia"/>
          <w:sz w:val="28"/>
          <w:szCs w:val="28"/>
          <w:lang w:val="it-IT"/>
        </w:rPr>
        <w:t>I</w:t>
      </w:r>
      <w:r>
        <w:rPr>
          <w:rFonts w:ascii="Times Roman" w:hAnsi="Times Roman"/>
          <w:sz w:val="28"/>
          <w:szCs w:val="28"/>
          <w:lang w:val="it-IT"/>
        </w:rPr>
        <w:t>l mandato finale</w:t>
      </w:r>
    </w:p>
    <w:p w:rsidR="00165874" w:rsidRDefault="00B40C79"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La presenza, la parola e l</w:t>
      </w:r>
      <w:r>
        <w:rPr>
          <w:rFonts w:ascii="Times Roman" w:hAnsi="Times Roman" w:hint="eastAsia"/>
          <w:sz w:val="28"/>
          <w:szCs w:val="28"/>
          <w:lang w:val="it-IT"/>
        </w:rPr>
        <w:t>’</w:t>
      </w:r>
      <w:r>
        <w:rPr>
          <w:rFonts w:ascii="Times Roman" w:hAnsi="Times Roman"/>
          <w:sz w:val="28"/>
          <w:szCs w:val="28"/>
          <w:lang w:val="it-IT"/>
        </w:rPr>
        <w:t xml:space="preserve">azione del diacono </w:t>
      </w:r>
      <w:r>
        <w:rPr>
          <w:rFonts w:ascii="Times Roman" w:hAnsi="Times Roman" w:hint="eastAsia"/>
          <w:sz w:val="28"/>
          <w:szCs w:val="28"/>
          <w:lang w:val="it-IT"/>
        </w:rPr>
        <w:t>correlazion</w:t>
      </w:r>
      <w:r>
        <w:rPr>
          <w:rFonts w:ascii="Times Roman" w:hAnsi="Times Roman"/>
          <w:sz w:val="28"/>
          <w:szCs w:val="28"/>
          <w:lang w:val="it-IT"/>
        </w:rPr>
        <w:t xml:space="preserve">a chiaramente il vangelo </w:t>
      </w:r>
      <w:r>
        <w:rPr>
          <w:rFonts w:ascii="Times Roman" w:hAnsi="Times Roman" w:hint="eastAsia"/>
          <w:sz w:val="28"/>
          <w:szCs w:val="28"/>
          <w:lang w:val="it-IT"/>
        </w:rPr>
        <w:t>proclamato</w:t>
      </w:r>
      <w:r>
        <w:rPr>
          <w:rFonts w:ascii="Times Roman" w:hAnsi="Times Roman"/>
          <w:sz w:val="28"/>
          <w:szCs w:val="28"/>
          <w:lang w:val="it-IT"/>
        </w:rPr>
        <w:t xml:space="preserve"> e la vita del credente nell</w:t>
      </w:r>
      <w:r>
        <w:rPr>
          <w:rFonts w:ascii="Times Roman" w:hAnsi="Times Roman" w:hint="eastAsia"/>
          <w:sz w:val="28"/>
          <w:szCs w:val="28"/>
          <w:lang w:val="it-IT"/>
        </w:rPr>
        <w:t>’</w:t>
      </w:r>
      <w:r>
        <w:rPr>
          <w:rFonts w:ascii="Times Roman" w:hAnsi="Times Roman"/>
          <w:sz w:val="28"/>
          <w:szCs w:val="28"/>
          <w:lang w:val="it-IT"/>
        </w:rPr>
        <w:t>amore .</w:t>
      </w:r>
    </w:p>
    <w:p w:rsidR="00B40C79" w:rsidRDefault="00B40C79"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E</w:t>
      </w:r>
      <w:r>
        <w:rPr>
          <w:rFonts w:ascii="Times Roman" w:hAnsi="Times Roman" w:hint="eastAsia"/>
          <w:sz w:val="28"/>
          <w:szCs w:val="28"/>
          <w:lang w:val="it-IT"/>
        </w:rPr>
        <w:t>’</w:t>
      </w:r>
      <w:r>
        <w:rPr>
          <w:rFonts w:ascii="Times Roman" w:hAnsi="Times Roman"/>
          <w:sz w:val="28"/>
          <w:szCs w:val="28"/>
          <w:lang w:val="it-IT"/>
        </w:rPr>
        <w:t xml:space="preserve"> un ministero di riconciliazione, di mediazione nell</w:t>
      </w:r>
      <w:r>
        <w:rPr>
          <w:rFonts w:ascii="Times Roman" w:hAnsi="Times Roman" w:hint="eastAsia"/>
          <w:sz w:val="28"/>
          <w:szCs w:val="28"/>
          <w:lang w:val="it-IT"/>
        </w:rPr>
        <w:t>’</w:t>
      </w:r>
      <w:r>
        <w:rPr>
          <w:rFonts w:ascii="Times Roman" w:hAnsi="Times Roman"/>
          <w:sz w:val="28"/>
          <w:szCs w:val="28"/>
          <w:lang w:val="it-IT"/>
        </w:rPr>
        <w:t>assemblea che celebra il suo consegnarsi al Signore.</w:t>
      </w:r>
    </w:p>
    <w:p w:rsidR="005601A0" w:rsidRDefault="005601A0"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servizio di presiedere la Comunità e l</w:t>
      </w:r>
      <w:r>
        <w:rPr>
          <w:rFonts w:ascii="Times Roman" w:hAnsi="Times Roman" w:hint="eastAsia"/>
          <w:sz w:val="28"/>
          <w:szCs w:val="28"/>
          <w:lang w:val="it-IT"/>
        </w:rPr>
        <w:t>’</w:t>
      </w:r>
      <w:r>
        <w:rPr>
          <w:rFonts w:ascii="Times Roman" w:hAnsi="Times Roman"/>
          <w:sz w:val="28"/>
          <w:szCs w:val="28"/>
          <w:lang w:val="it-IT"/>
        </w:rPr>
        <w:t>Assemblea eucaristica è proprio del vescovo e del presbitero, appare anche chiaramente nel Motu Proprio  di Benedetto XVI Omnium in Mentem che4 distingua chiaramente i gradi sacerdotali e le sue responsabilità , della comunità e del diaconato.</w:t>
      </w:r>
    </w:p>
    <w:p w:rsidR="005601A0" w:rsidRDefault="005601A0"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diacono </w:t>
      </w:r>
      <w:r w:rsidRPr="005601A0">
        <w:rPr>
          <w:rFonts w:ascii="Times Roman" w:hAnsi="Times Roman"/>
          <w:i/>
          <w:sz w:val="28"/>
          <w:szCs w:val="28"/>
          <w:lang w:val="it-IT"/>
        </w:rPr>
        <w:t xml:space="preserve">non </w:t>
      </w:r>
      <w:r w:rsidR="007E48EB" w:rsidRPr="005601A0">
        <w:rPr>
          <w:rFonts w:ascii="Times Roman" w:hAnsi="Times Roman"/>
          <w:i/>
          <w:sz w:val="28"/>
          <w:szCs w:val="28"/>
          <w:lang w:val="it-IT"/>
        </w:rPr>
        <w:t>acuta</w:t>
      </w:r>
      <w:r w:rsidRPr="005601A0">
        <w:rPr>
          <w:rFonts w:ascii="Times Roman" w:hAnsi="Times Roman"/>
          <w:i/>
          <w:sz w:val="28"/>
          <w:szCs w:val="28"/>
          <w:lang w:val="it-IT"/>
        </w:rPr>
        <w:t xml:space="preserve"> in </w:t>
      </w:r>
      <w:r w:rsidRPr="005601A0">
        <w:rPr>
          <w:rFonts w:ascii="Times Roman" w:hAnsi="Times Roman"/>
          <w:bCs/>
          <w:i/>
          <w:sz w:val="28"/>
          <w:szCs w:val="28"/>
          <w:lang w:val="it-IT"/>
        </w:rPr>
        <w:t>persona Christi</w:t>
      </w:r>
      <w:r w:rsidRPr="005601A0">
        <w:rPr>
          <w:rFonts w:ascii="Times Roman" w:hAnsi="Times Roman"/>
          <w:i/>
          <w:sz w:val="28"/>
          <w:szCs w:val="28"/>
          <w:lang w:val="it-IT"/>
        </w:rPr>
        <w:t> Capiti</w:t>
      </w:r>
      <w:r>
        <w:rPr>
          <w:rFonts w:ascii="Times Roman" w:hAnsi="Times Roman"/>
          <w:sz w:val="28"/>
          <w:szCs w:val="28"/>
          <w:lang w:val="it-IT"/>
        </w:rPr>
        <w:t xml:space="preserve"> e non tiene la responsabilità di presidenza dell</w:t>
      </w:r>
      <w:r>
        <w:rPr>
          <w:rFonts w:ascii="Times Roman" w:hAnsi="Times Roman" w:hint="eastAsia"/>
          <w:sz w:val="28"/>
          <w:szCs w:val="28"/>
          <w:lang w:val="it-IT"/>
        </w:rPr>
        <w:t>’</w:t>
      </w:r>
      <w:r>
        <w:rPr>
          <w:rFonts w:ascii="Times Roman" w:hAnsi="Times Roman"/>
          <w:sz w:val="28"/>
          <w:szCs w:val="28"/>
          <w:lang w:val="it-IT"/>
        </w:rPr>
        <w:t>assemblea della Comunità, dell</w:t>
      </w:r>
      <w:r>
        <w:rPr>
          <w:rFonts w:ascii="Times Roman" w:hAnsi="Times Roman" w:hint="eastAsia"/>
          <w:sz w:val="28"/>
          <w:szCs w:val="28"/>
          <w:lang w:val="it-IT"/>
        </w:rPr>
        <w:t>’</w:t>
      </w:r>
      <w:r>
        <w:rPr>
          <w:rFonts w:ascii="Times Roman" w:hAnsi="Times Roman"/>
          <w:sz w:val="28"/>
          <w:szCs w:val="28"/>
          <w:lang w:val="it-IT"/>
        </w:rPr>
        <w:t>Eucaristia.</w:t>
      </w:r>
    </w:p>
    <w:p w:rsidR="005601A0" w:rsidRDefault="007E48EB"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Vediamo ora la relazione e l</w:t>
      </w:r>
      <w:r>
        <w:rPr>
          <w:rFonts w:ascii="Times Roman" w:hAnsi="Times Roman" w:hint="eastAsia"/>
          <w:sz w:val="28"/>
          <w:szCs w:val="28"/>
          <w:lang w:val="it-IT"/>
        </w:rPr>
        <w:t>’</w:t>
      </w:r>
      <w:r>
        <w:rPr>
          <w:rFonts w:ascii="Times Roman" w:hAnsi="Times Roman"/>
          <w:sz w:val="28"/>
          <w:szCs w:val="28"/>
          <w:lang w:val="it-IT"/>
        </w:rPr>
        <w:t>identità tra presbiteri e diaconi e formuliamo alcune proposte.</w:t>
      </w:r>
    </w:p>
    <w:p w:rsidR="007E48EB" w:rsidRDefault="007E48EB"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Per pensare nello specifico nello specifico della figura ministeriale del diacono e del presbitero non voglio cominciare enumerando i compiti o il potere specifico dell</w:t>
      </w:r>
      <w:r>
        <w:rPr>
          <w:rFonts w:ascii="Times Roman" w:hAnsi="Times Roman" w:hint="eastAsia"/>
          <w:sz w:val="28"/>
          <w:szCs w:val="28"/>
          <w:lang w:val="it-IT"/>
        </w:rPr>
        <w:t>’</w:t>
      </w:r>
      <w:r>
        <w:rPr>
          <w:rFonts w:ascii="Times Roman" w:hAnsi="Times Roman"/>
          <w:sz w:val="28"/>
          <w:szCs w:val="28"/>
          <w:lang w:val="it-IT"/>
        </w:rPr>
        <w:t>uno o dell</w:t>
      </w:r>
      <w:r>
        <w:rPr>
          <w:rFonts w:ascii="Times Roman" w:hAnsi="Times Roman" w:hint="eastAsia"/>
          <w:sz w:val="28"/>
          <w:szCs w:val="28"/>
          <w:lang w:val="it-IT"/>
        </w:rPr>
        <w:t>’</w:t>
      </w:r>
      <w:r>
        <w:rPr>
          <w:rFonts w:ascii="Times Roman" w:hAnsi="Times Roman"/>
          <w:sz w:val="28"/>
          <w:szCs w:val="28"/>
          <w:lang w:val="it-IT"/>
        </w:rPr>
        <w:t>altro, ma mi piacerebbe presentare la sua identità a partire da ciò che dice il Concilio Vaticano II e la sua attuazione nella celebrazione dell</w:t>
      </w:r>
      <w:r>
        <w:rPr>
          <w:rFonts w:ascii="Times Roman" w:hAnsi="Times Roman" w:hint="eastAsia"/>
          <w:sz w:val="28"/>
          <w:szCs w:val="28"/>
          <w:lang w:val="it-IT"/>
        </w:rPr>
        <w:t>’</w:t>
      </w:r>
      <w:r>
        <w:rPr>
          <w:rFonts w:ascii="Times Roman" w:hAnsi="Times Roman"/>
          <w:sz w:val="28"/>
          <w:szCs w:val="28"/>
          <w:lang w:val="it-IT"/>
        </w:rPr>
        <w:t>eucaristia .</w:t>
      </w:r>
    </w:p>
    <w:p w:rsidR="007E48EB" w:rsidRDefault="007E48EB"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Secondo il Vaticano II  ci troviamo davanti a una situazione organica di tre figure ministeriali.</w:t>
      </w:r>
    </w:p>
    <w:p w:rsidR="00917243" w:rsidRDefault="00917243"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Nel diagramma è la figura al centro ( colorata in giallo ) </w:t>
      </w:r>
    </w:p>
    <w:p w:rsidR="007E48EB" w:rsidRDefault="007E48EB"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7E48EB" w:rsidRDefault="007E48EB"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917243" w:rsidRDefault="00917243"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noProof/>
          <w:sz w:val="28"/>
          <w:szCs w:val="28"/>
          <w:lang w:val="it-IT"/>
        </w:rPr>
        <w:lastRenderedPageBreak/>
        <w:drawing>
          <wp:inline distT="0" distB="0" distL="0" distR="0">
            <wp:extent cx="6116320" cy="1959610"/>
            <wp:effectExtent l="19050" t="0" r="0" b="0"/>
            <wp:docPr id="1" name="Immagine 0" descr="diagramm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JPG"/>
                    <pic:cNvPicPr/>
                  </pic:nvPicPr>
                  <pic:blipFill>
                    <a:blip r:embed="rId9" cstate="print"/>
                    <a:stretch>
                      <a:fillRect/>
                    </a:stretch>
                  </pic:blipFill>
                  <pic:spPr>
                    <a:xfrm>
                      <a:off x="0" y="0"/>
                      <a:ext cx="6116320" cy="1959610"/>
                    </a:xfrm>
                    <a:prstGeom prst="rect">
                      <a:avLst/>
                    </a:prstGeom>
                  </pic:spPr>
                </pic:pic>
              </a:graphicData>
            </a:graphic>
          </wp:inline>
        </w:drawing>
      </w:r>
    </w:p>
    <w:p w:rsidR="005601A0" w:rsidRPr="005601A0" w:rsidRDefault="005601A0"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5601A0" w:rsidRPr="001E715A" w:rsidRDefault="005601A0" w:rsidP="001658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F455B0" w:rsidRDefault="0091724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Tutte le figure ministeriali, vescovo presbitero diacono condividono la stessa ragione teologica di esistere, cioè di servire la Chiesa, salvaguardare e custodire l</w:t>
      </w:r>
      <w:r>
        <w:rPr>
          <w:rFonts w:ascii="Times Roman" w:hAnsi="Times Roman" w:hint="eastAsia"/>
          <w:sz w:val="28"/>
          <w:szCs w:val="28"/>
          <w:lang w:val="it-IT"/>
        </w:rPr>
        <w:t>’</w:t>
      </w:r>
      <w:r>
        <w:rPr>
          <w:rFonts w:ascii="Times Roman" w:hAnsi="Times Roman"/>
          <w:sz w:val="28"/>
          <w:szCs w:val="28"/>
          <w:lang w:val="it-IT"/>
        </w:rPr>
        <w:t>apostolicità della fede, che ci fa ecclesia., ma in forme differenti, non assimilabili tra di esse.</w:t>
      </w:r>
    </w:p>
    <w:p w:rsidR="00917243" w:rsidRDefault="0091724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Una ragione teologica per tutti ma in differenti forme di essere ministro nella Chiesa.</w:t>
      </w:r>
    </w:p>
    <w:p w:rsidR="00917243" w:rsidRDefault="0091724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Vescovo lo vive pienamente al servizio della Chiesa locale, i presbiteri ne diaconi in differenti ambiti della vita ecclesiale e con l</w:t>
      </w:r>
      <w:r>
        <w:rPr>
          <w:rFonts w:ascii="Times Roman" w:hAnsi="Times Roman" w:hint="eastAsia"/>
          <w:sz w:val="28"/>
          <w:szCs w:val="28"/>
          <w:lang w:val="it-IT"/>
        </w:rPr>
        <w:t>’</w:t>
      </w:r>
      <w:r>
        <w:rPr>
          <w:rFonts w:ascii="Times Roman" w:hAnsi="Times Roman"/>
          <w:sz w:val="28"/>
          <w:szCs w:val="28"/>
          <w:lang w:val="it-IT"/>
        </w:rPr>
        <w:t>esercizio differente della funzione ministeriale nella Chiesa locale.</w:t>
      </w:r>
    </w:p>
    <w:p w:rsidR="00917243" w:rsidRDefault="0091724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La specificità del diacono è comprensibile se si pensa simultanea </w:t>
      </w:r>
      <w:r w:rsidR="007B320C">
        <w:rPr>
          <w:rFonts w:ascii="Times Roman" w:hAnsi="Times Roman"/>
          <w:sz w:val="28"/>
          <w:szCs w:val="28"/>
          <w:lang w:val="it-IT"/>
        </w:rPr>
        <w:t xml:space="preserve">e correlativa con lo specifico del presbitero secondo la relazione triangolare vescovo presbitero diacono. </w:t>
      </w:r>
    </w:p>
    <w:p w:rsidR="007B320C" w:rsidRDefault="007B320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E</w:t>
      </w:r>
      <w:r>
        <w:rPr>
          <w:rFonts w:ascii="Times Roman" w:hAnsi="Times Roman" w:hint="eastAsia"/>
          <w:sz w:val="28"/>
          <w:szCs w:val="28"/>
          <w:lang w:val="it-IT"/>
        </w:rPr>
        <w:t>’</w:t>
      </w:r>
      <w:r>
        <w:rPr>
          <w:rFonts w:ascii="Times Roman" w:hAnsi="Times Roman"/>
          <w:sz w:val="28"/>
          <w:szCs w:val="28"/>
          <w:lang w:val="it-IT"/>
        </w:rPr>
        <w:t xml:space="preserve"> un sistema cooperativo, di cooperazione.</w:t>
      </w:r>
    </w:p>
    <w:p w:rsidR="007B320C" w:rsidRDefault="007B320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 ministeri formano un sistema </w:t>
      </w:r>
      <w:r>
        <w:rPr>
          <w:rFonts w:ascii="Times Roman" w:hAnsi="Times Roman" w:hint="eastAsia"/>
          <w:sz w:val="28"/>
          <w:szCs w:val="28"/>
          <w:lang w:val="it-IT"/>
        </w:rPr>
        <w:t>perché</w:t>
      </w:r>
      <w:r>
        <w:rPr>
          <w:rFonts w:ascii="Times Roman" w:hAnsi="Times Roman"/>
          <w:sz w:val="28"/>
          <w:szCs w:val="28"/>
          <w:lang w:val="it-IT"/>
        </w:rPr>
        <w:t xml:space="preserve"> stanno muniti nell</w:t>
      </w:r>
      <w:r>
        <w:rPr>
          <w:rFonts w:ascii="Times Roman" w:hAnsi="Times Roman" w:hint="eastAsia"/>
          <w:sz w:val="28"/>
          <w:szCs w:val="28"/>
          <w:lang w:val="it-IT"/>
        </w:rPr>
        <w:t>’</w:t>
      </w:r>
      <w:r>
        <w:rPr>
          <w:rFonts w:ascii="Times Roman" w:hAnsi="Times Roman"/>
          <w:sz w:val="28"/>
          <w:szCs w:val="28"/>
          <w:lang w:val="it-IT"/>
        </w:rPr>
        <w:t>unica ragione teologica : servire la missione della Chiesa e per la sua articolazione reciproca/mutua nelle sue differenze .</w:t>
      </w:r>
    </w:p>
    <w:p w:rsidR="007B320C" w:rsidRDefault="007B320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vescovo riceve la pienezza del Sacramento dell</w:t>
      </w:r>
      <w:r>
        <w:rPr>
          <w:rFonts w:ascii="Times Roman" w:hAnsi="Times Roman" w:hint="eastAsia"/>
          <w:sz w:val="28"/>
          <w:szCs w:val="28"/>
          <w:lang w:val="it-IT"/>
        </w:rPr>
        <w:t>’</w:t>
      </w:r>
      <w:r>
        <w:rPr>
          <w:rFonts w:ascii="Times Roman" w:hAnsi="Times Roman"/>
          <w:sz w:val="28"/>
          <w:szCs w:val="28"/>
          <w:lang w:val="it-IT"/>
        </w:rPr>
        <w:t>Ordine e lo condivide in differenti forme con i presbiteri e i diaconi .</w:t>
      </w:r>
    </w:p>
    <w:p w:rsidR="00935157" w:rsidRDefault="0093515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La nascita/ordinazione di ogni figura ministeriale passa sempre attraverso la mediazione  personale e sacramentale del vescovo che ordina sia i presbiteri che i diaconi ; ma nell</w:t>
      </w:r>
      <w:r>
        <w:rPr>
          <w:rFonts w:ascii="Times Roman" w:hAnsi="Times Roman" w:hint="eastAsia"/>
          <w:sz w:val="28"/>
          <w:szCs w:val="28"/>
          <w:lang w:val="it-IT"/>
        </w:rPr>
        <w:t>’</w:t>
      </w:r>
      <w:r w:rsidR="0069752B">
        <w:rPr>
          <w:rFonts w:ascii="Times Roman" w:hAnsi="Times Roman"/>
          <w:sz w:val="28"/>
          <w:szCs w:val="28"/>
          <w:lang w:val="it-IT"/>
        </w:rPr>
        <w:t xml:space="preserve">ordinazione del diacono solo </w:t>
      </w:r>
      <w:r>
        <w:rPr>
          <w:rFonts w:ascii="Times Roman" w:hAnsi="Times Roman"/>
          <w:sz w:val="28"/>
          <w:szCs w:val="28"/>
          <w:lang w:val="it-IT"/>
        </w:rPr>
        <w:t>il vescovo impone le mani sull</w:t>
      </w:r>
      <w:r>
        <w:rPr>
          <w:rFonts w:ascii="Times Roman" w:hAnsi="Times Roman" w:hint="eastAsia"/>
          <w:sz w:val="28"/>
          <w:szCs w:val="28"/>
          <w:lang w:val="it-IT"/>
        </w:rPr>
        <w:t>’</w:t>
      </w:r>
      <w:r>
        <w:rPr>
          <w:rFonts w:ascii="Times Roman" w:hAnsi="Times Roman"/>
          <w:sz w:val="28"/>
          <w:szCs w:val="28"/>
          <w:lang w:val="it-IT"/>
        </w:rPr>
        <w:t xml:space="preserve">ordinando e non i presbiteri. </w:t>
      </w:r>
    </w:p>
    <w:p w:rsidR="00601E36" w:rsidRDefault="00601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Così, il presbitero e il diacono, stanno in relazione al servizio dell</w:t>
      </w:r>
      <w:r>
        <w:rPr>
          <w:rFonts w:ascii="Times Roman" w:hAnsi="Times Roman" w:hint="eastAsia"/>
          <w:sz w:val="28"/>
          <w:szCs w:val="28"/>
          <w:lang w:val="it-IT"/>
        </w:rPr>
        <w:t>’</w:t>
      </w:r>
      <w:r>
        <w:rPr>
          <w:rFonts w:ascii="Times Roman" w:hAnsi="Times Roman"/>
          <w:sz w:val="28"/>
          <w:szCs w:val="28"/>
          <w:lang w:val="it-IT"/>
        </w:rPr>
        <w:t>apostolicità, dell</w:t>
      </w:r>
      <w:r>
        <w:rPr>
          <w:rFonts w:ascii="Times Roman" w:hAnsi="Times Roman" w:hint="eastAsia"/>
          <w:sz w:val="28"/>
          <w:szCs w:val="28"/>
          <w:lang w:val="it-IT"/>
        </w:rPr>
        <w:t>’</w:t>
      </w:r>
      <w:r>
        <w:rPr>
          <w:rFonts w:ascii="Times Roman" w:hAnsi="Times Roman"/>
          <w:sz w:val="28"/>
          <w:szCs w:val="28"/>
          <w:lang w:val="it-IT"/>
        </w:rPr>
        <w:t>annuncio, della fede nella sua dinamica fondante della Chiesa e nella sua dinamica escatologica della missione di tutto il Popolo di Dio.</w:t>
      </w:r>
    </w:p>
    <w:p w:rsidR="00601E36" w:rsidRDefault="00BE6D8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lastRenderedPageBreak/>
        <w:t>Visibilmente</w:t>
      </w:r>
      <w:r w:rsidR="00601E36">
        <w:rPr>
          <w:rFonts w:ascii="Times Roman" w:hAnsi="Times Roman"/>
          <w:sz w:val="28"/>
          <w:szCs w:val="28"/>
          <w:lang w:val="it-IT"/>
        </w:rPr>
        <w:t xml:space="preserve"> questa relazione può rappresentarsi non nella logica lineare verticale e non come una </w:t>
      </w:r>
      <w:r w:rsidR="00601E36">
        <w:rPr>
          <w:rFonts w:ascii="Times Roman" w:hAnsi="Times Roman" w:hint="eastAsia"/>
          <w:sz w:val="28"/>
          <w:szCs w:val="28"/>
          <w:lang w:val="it-IT"/>
        </w:rPr>
        <w:t>“</w:t>
      </w:r>
      <w:r w:rsidR="00601E36">
        <w:rPr>
          <w:rFonts w:ascii="Times Roman" w:hAnsi="Times Roman"/>
          <w:sz w:val="28"/>
          <w:szCs w:val="28"/>
          <w:lang w:val="it-IT"/>
        </w:rPr>
        <w:t>forbice</w:t>
      </w:r>
      <w:r w:rsidR="00601E36">
        <w:rPr>
          <w:rFonts w:ascii="Times Roman" w:hAnsi="Times Roman" w:hint="eastAsia"/>
          <w:sz w:val="28"/>
          <w:szCs w:val="28"/>
          <w:lang w:val="it-IT"/>
        </w:rPr>
        <w:t>”</w:t>
      </w:r>
      <w:r w:rsidR="00601E36">
        <w:rPr>
          <w:rFonts w:ascii="Times Roman" w:hAnsi="Times Roman"/>
          <w:sz w:val="28"/>
          <w:szCs w:val="28"/>
          <w:lang w:val="it-IT"/>
        </w:rPr>
        <w:t xml:space="preserve"> aperta ( vedi schema ) ma come un triangolo, </w:t>
      </w:r>
      <w:r w:rsidR="00601E36">
        <w:rPr>
          <w:rFonts w:ascii="Times Roman" w:hAnsi="Times Roman" w:hint="eastAsia"/>
          <w:sz w:val="28"/>
          <w:szCs w:val="28"/>
          <w:lang w:val="it-IT"/>
        </w:rPr>
        <w:t>perché</w:t>
      </w:r>
      <w:r w:rsidR="00601E36">
        <w:rPr>
          <w:rFonts w:ascii="Times Roman" w:hAnsi="Times Roman"/>
          <w:sz w:val="28"/>
          <w:szCs w:val="28"/>
          <w:lang w:val="it-IT"/>
        </w:rPr>
        <w:t xml:space="preserve"> c</w:t>
      </w:r>
      <w:r w:rsidR="00601E36">
        <w:rPr>
          <w:rFonts w:ascii="Times Roman" w:hAnsi="Times Roman" w:hint="eastAsia"/>
          <w:sz w:val="28"/>
          <w:szCs w:val="28"/>
          <w:lang w:val="it-IT"/>
        </w:rPr>
        <w:t>’</w:t>
      </w:r>
      <w:r w:rsidR="00601E36">
        <w:rPr>
          <w:rFonts w:ascii="Times Roman" w:hAnsi="Times Roman"/>
          <w:sz w:val="28"/>
          <w:szCs w:val="28"/>
          <w:lang w:val="it-IT"/>
        </w:rPr>
        <w:t>è una relazione anche tra presbiteri e diaconi</w:t>
      </w:r>
      <w:r>
        <w:rPr>
          <w:rFonts w:ascii="Times Roman" w:hAnsi="Times Roman"/>
          <w:sz w:val="28"/>
          <w:szCs w:val="28"/>
          <w:lang w:val="it-IT"/>
        </w:rPr>
        <w:t>, ci sono relazioni tra il vescovo e il presbitero, tra il vescovo e il diacono.</w:t>
      </w:r>
    </w:p>
    <w:p w:rsidR="00BE6D87" w:rsidRDefault="00C6501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Non si può rispondere trattando la figura del diacono e il suo ministero in forma isolata a </w:t>
      </w:r>
      <w:r>
        <w:rPr>
          <w:rFonts w:ascii="Times Roman" w:hAnsi="Times Roman" w:hint="eastAsia"/>
          <w:sz w:val="28"/>
          <w:szCs w:val="28"/>
          <w:lang w:val="it-IT"/>
        </w:rPr>
        <w:t>sé</w:t>
      </w:r>
      <w:r>
        <w:rPr>
          <w:rFonts w:ascii="Times Roman" w:hAnsi="Times Roman"/>
          <w:sz w:val="28"/>
          <w:szCs w:val="28"/>
          <w:lang w:val="it-IT"/>
        </w:rPr>
        <w:t xml:space="preserve"> stante, </w:t>
      </w:r>
      <w:r>
        <w:rPr>
          <w:rFonts w:ascii="Times Roman" w:hAnsi="Times Roman" w:hint="eastAsia"/>
          <w:sz w:val="28"/>
          <w:szCs w:val="28"/>
          <w:lang w:val="it-IT"/>
        </w:rPr>
        <w:t>né</w:t>
      </w:r>
      <w:r>
        <w:rPr>
          <w:rFonts w:ascii="Times Roman" w:hAnsi="Times Roman"/>
          <w:sz w:val="28"/>
          <w:szCs w:val="28"/>
          <w:lang w:val="it-IT"/>
        </w:rPr>
        <w:t xml:space="preserve"> rivolgendosi primariamente al presbitero e dopo pensando al diaconato. NO !| </w:t>
      </w:r>
    </w:p>
    <w:p w:rsidR="00C6501D" w:rsidRDefault="00C6501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E</w:t>
      </w:r>
      <w:r>
        <w:rPr>
          <w:rFonts w:ascii="Times Roman" w:hAnsi="Times Roman" w:hint="eastAsia"/>
          <w:sz w:val="28"/>
          <w:szCs w:val="28"/>
          <w:lang w:val="it-IT"/>
        </w:rPr>
        <w:t>’</w:t>
      </w:r>
      <w:r>
        <w:rPr>
          <w:rFonts w:ascii="Times Roman" w:hAnsi="Times Roman"/>
          <w:sz w:val="28"/>
          <w:szCs w:val="28"/>
          <w:lang w:val="it-IT"/>
        </w:rPr>
        <w:t xml:space="preserve"> essenziale pensare all</w:t>
      </w:r>
      <w:r>
        <w:rPr>
          <w:rFonts w:ascii="Times Roman" w:hAnsi="Times Roman" w:hint="eastAsia"/>
          <w:sz w:val="28"/>
          <w:szCs w:val="28"/>
          <w:lang w:val="it-IT"/>
        </w:rPr>
        <w:t>’</w:t>
      </w:r>
      <w:r>
        <w:rPr>
          <w:rFonts w:ascii="Times Roman" w:hAnsi="Times Roman"/>
          <w:sz w:val="28"/>
          <w:szCs w:val="28"/>
          <w:lang w:val="it-IT"/>
        </w:rPr>
        <w:t>articolazione del ministero dei diaconi e dei presbiteri nella Chiesa locale sapendo che non si può pensare il diaconato senza un ripensamento correlativo del presbiterato e della teologia del Ministero  nel suo insieme ( in tutto, su tutto, congiuntamente ) .</w:t>
      </w:r>
    </w:p>
    <w:p w:rsidR="00C6501D" w:rsidRDefault="00C6501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 presbiteri e i diaconi stanno in correlazione primaria  di identità con il vescovo</w:t>
      </w:r>
      <w:r w:rsidR="00834206">
        <w:rPr>
          <w:rFonts w:ascii="Times Roman" w:hAnsi="Times Roman"/>
          <w:sz w:val="28"/>
          <w:szCs w:val="28"/>
          <w:lang w:val="it-IT"/>
        </w:rPr>
        <w:t>, e il diacono mai si presenta come ausiliare del presbitero e non esiste una subordinazione del diacono al presbitero.</w:t>
      </w:r>
    </w:p>
    <w:p w:rsidR="00BD4E30" w:rsidRDefault="008342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Le affermazioni sul grado inferiore del diaconato nella gerarchia in LG. 29 non esclude l</w:t>
      </w:r>
      <w:r>
        <w:rPr>
          <w:rFonts w:ascii="Times Roman" w:hAnsi="Times Roman" w:hint="eastAsia"/>
          <w:sz w:val="28"/>
          <w:szCs w:val="28"/>
          <w:lang w:val="it-IT"/>
        </w:rPr>
        <w:t>’</w:t>
      </w:r>
      <w:r>
        <w:rPr>
          <w:rFonts w:ascii="Times Roman" w:hAnsi="Times Roman"/>
          <w:sz w:val="28"/>
          <w:szCs w:val="28"/>
          <w:lang w:val="it-IT"/>
        </w:rPr>
        <w:t>idea che presbiterato e diaconato siano ministeri complementari e reciproci; oltretutto diaconi e presbiteri formano parte del corpo collettivo come dimostra il rito dell</w:t>
      </w:r>
      <w:r>
        <w:rPr>
          <w:rFonts w:ascii="Times Roman" w:hAnsi="Times Roman" w:hint="eastAsia"/>
          <w:sz w:val="28"/>
          <w:szCs w:val="28"/>
          <w:lang w:val="it-IT"/>
        </w:rPr>
        <w:t>’</w:t>
      </w:r>
      <w:r>
        <w:rPr>
          <w:rFonts w:ascii="Times Roman" w:hAnsi="Times Roman"/>
          <w:sz w:val="28"/>
          <w:szCs w:val="28"/>
          <w:lang w:val="it-IT"/>
        </w:rPr>
        <w:t>imposizione delle mani dei presbiteri nell</w:t>
      </w:r>
      <w:r>
        <w:rPr>
          <w:rFonts w:ascii="Times Roman" w:hAnsi="Times Roman" w:hint="eastAsia"/>
          <w:sz w:val="28"/>
          <w:szCs w:val="28"/>
          <w:lang w:val="it-IT"/>
        </w:rPr>
        <w:t>’</w:t>
      </w:r>
      <w:r>
        <w:rPr>
          <w:rFonts w:ascii="Times Roman" w:hAnsi="Times Roman"/>
          <w:sz w:val="28"/>
          <w:szCs w:val="28"/>
          <w:lang w:val="it-IT"/>
        </w:rPr>
        <w:t>ordinazione presbiterale e come dimostra l</w:t>
      </w:r>
      <w:r>
        <w:rPr>
          <w:rFonts w:ascii="Times Roman" w:hAnsi="Times Roman" w:hint="eastAsia"/>
          <w:sz w:val="28"/>
          <w:szCs w:val="28"/>
          <w:lang w:val="it-IT"/>
        </w:rPr>
        <w:t>’</w:t>
      </w:r>
      <w:r>
        <w:rPr>
          <w:rFonts w:ascii="Times Roman" w:hAnsi="Times Roman"/>
          <w:sz w:val="28"/>
          <w:szCs w:val="28"/>
          <w:lang w:val="it-IT"/>
        </w:rPr>
        <w:t>abbraccio di pace SOLO tra i diaconi che accolgono tra di loro nel Collegio Dia</w:t>
      </w:r>
      <w:r w:rsidR="00BD4E30">
        <w:rPr>
          <w:rFonts w:ascii="Times Roman" w:hAnsi="Times Roman"/>
          <w:sz w:val="28"/>
          <w:szCs w:val="28"/>
          <w:lang w:val="it-IT"/>
        </w:rPr>
        <w:t>conale i nuovi ordinati diaconi; e la relazione tra presbiteri e diaconi è mediata per la diversa compartecipazione del ministero attraverso la mediazione della figura episcopale.</w:t>
      </w:r>
    </w:p>
    <w:p w:rsidR="00A97071" w:rsidRDefault="00BD4E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b/>
          <w:sz w:val="28"/>
          <w:szCs w:val="28"/>
          <w:lang w:val="it-IT"/>
        </w:rPr>
      </w:pPr>
      <w:r w:rsidRPr="00BD4E30">
        <w:rPr>
          <w:rFonts w:ascii="Times Roman" w:hAnsi="Times Roman"/>
          <w:b/>
          <w:sz w:val="28"/>
          <w:szCs w:val="28"/>
          <w:lang w:val="it-IT"/>
        </w:rPr>
        <w:t xml:space="preserve">Il diacono è un soggetto </w:t>
      </w:r>
      <w:r w:rsidR="00834206" w:rsidRPr="00BD4E30">
        <w:rPr>
          <w:rFonts w:ascii="Times Roman" w:hAnsi="Times Roman"/>
          <w:b/>
          <w:sz w:val="28"/>
          <w:szCs w:val="28"/>
          <w:lang w:val="it-IT"/>
        </w:rPr>
        <w:t xml:space="preserve"> </w:t>
      </w:r>
      <w:r w:rsidRPr="00BD4E30">
        <w:rPr>
          <w:rFonts w:ascii="Times Roman" w:hAnsi="Times Roman"/>
          <w:b/>
          <w:sz w:val="28"/>
          <w:szCs w:val="28"/>
          <w:lang w:val="it-IT"/>
        </w:rPr>
        <w:t>ecclesiale e il suo ministero è necessario e costitutivo per la vita e la missione della</w:t>
      </w:r>
      <w:r>
        <w:rPr>
          <w:rFonts w:ascii="Times Roman" w:hAnsi="Times Roman"/>
          <w:b/>
          <w:sz w:val="28"/>
          <w:szCs w:val="28"/>
          <w:lang w:val="it-IT"/>
        </w:rPr>
        <w:t xml:space="preserve"> Chiesa assieme al ministero del</w:t>
      </w:r>
      <w:r w:rsidRPr="00BD4E30">
        <w:rPr>
          <w:rFonts w:ascii="Times Roman" w:hAnsi="Times Roman"/>
          <w:b/>
          <w:sz w:val="28"/>
          <w:szCs w:val="28"/>
          <w:lang w:val="it-IT"/>
        </w:rPr>
        <w:t xml:space="preserve"> presbit</w:t>
      </w:r>
      <w:r>
        <w:rPr>
          <w:rFonts w:ascii="Times Roman" w:hAnsi="Times Roman"/>
          <w:b/>
          <w:sz w:val="28"/>
          <w:szCs w:val="28"/>
          <w:lang w:val="it-IT"/>
        </w:rPr>
        <w:t>ero</w:t>
      </w:r>
      <w:r w:rsidRPr="00BD4E30">
        <w:rPr>
          <w:rFonts w:ascii="Times Roman" w:hAnsi="Times Roman"/>
          <w:b/>
          <w:sz w:val="28"/>
          <w:szCs w:val="28"/>
          <w:lang w:val="it-IT"/>
        </w:rPr>
        <w:t xml:space="preserve"> </w:t>
      </w:r>
      <w:r>
        <w:rPr>
          <w:rFonts w:ascii="Times Roman" w:hAnsi="Times Roman"/>
          <w:b/>
          <w:sz w:val="28"/>
          <w:szCs w:val="28"/>
          <w:lang w:val="it-IT"/>
        </w:rPr>
        <w:t>.</w:t>
      </w:r>
    </w:p>
    <w:p w:rsidR="00BD4E30" w:rsidRDefault="00BD4E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Le funzioni del diacono che gli sono proprie sono estremamente necessarie per la vita della Chiesa  ma sono state assunte per molti secoli nel tempo dai presbiteri e in parte realizzate da altri soggetti ecclesiali.</w:t>
      </w:r>
    </w:p>
    <w:p w:rsidR="00BD4E30" w:rsidRDefault="000A45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Durante quasi tutto il secondo </w:t>
      </w:r>
      <w:r>
        <w:rPr>
          <w:rFonts w:ascii="Times Roman" w:hAnsi="Times Roman" w:hint="eastAsia"/>
          <w:sz w:val="28"/>
          <w:szCs w:val="28"/>
          <w:lang w:val="it-IT"/>
        </w:rPr>
        <w:t>millennio</w:t>
      </w:r>
      <w:r>
        <w:rPr>
          <w:rFonts w:ascii="Times Roman" w:hAnsi="Times Roman"/>
          <w:sz w:val="28"/>
          <w:szCs w:val="28"/>
          <w:lang w:val="it-IT"/>
        </w:rPr>
        <w:t xml:space="preserve"> della Storia della Chiesa in occidente il ministero diaconale  è stato per alcuni aspetti in ibernazione,  ma oggi </w:t>
      </w:r>
      <w:r w:rsidR="00BD4E30">
        <w:rPr>
          <w:rFonts w:ascii="Times Roman" w:hAnsi="Times Roman"/>
          <w:sz w:val="28"/>
          <w:szCs w:val="28"/>
          <w:lang w:val="it-IT"/>
        </w:rPr>
        <w:t xml:space="preserve"> </w:t>
      </w:r>
      <w:r>
        <w:rPr>
          <w:rFonts w:ascii="Times Roman" w:hAnsi="Times Roman"/>
          <w:sz w:val="28"/>
          <w:szCs w:val="28"/>
          <w:lang w:val="it-IT"/>
        </w:rPr>
        <w:t>in un contesto di cambio della società e nell</w:t>
      </w:r>
      <w:r>
        <w:rPr>
          <w:rFonts w:ascii="Times Roman" w:hAnsi="Times Roman" w:hint="eastAsia"/>
          <w:sz w:val="28"/>
          <w:szCs w:val="28"/>
          <w:lang w:val="it-IT"/>
        </w:rPr>
        <w:t>’</w:t>
      </w:r>
      <w:r>
        <w:rPr>
          <w:rFonts w:ascii="Times Roman" w:hAnsi="Times Roman"/>
          <w:sz w:val="28"/>
          <w:szCs w:val="28"/>
          <w:lang w:val="it-IT"/>
        </w:rPr>
        <w:t xml:space="preserve">orizzonte di riforma/riorientamento ecclesiale  che si va sviluppando alla luce del Concilio Vaticano II  il diacono appare come una figura ministeriale specifica, centrale, fondamentale per la vita della Chiesa, per la sua missione, affinché la diaconia della missione ecclesiale possa svilupparsi in una </w:t>
      </w:r>
      <w:r>
        <w:rPr>
          <w:rFonts w:ascii="Times Roman" w:hAnsi="Times Roman"/>
          <w:sz w:val="28"/>
          <w:szCs w:val="28"/>
          <w:lang w:val="it-IT"/>
        </w:rPr>
        <w:lastRenderedPageBreak/>
        <w:t xml:space="preserve">forma nuova e fondamentale in tutto il mondo; e tanto i presbiteri quanto i diaconi sono ordinati dal vescovo : i presbiteri ordinati </w:t>
      </w:r>
      <w:r>
        <w:rPr>
          <w:rFonts w:ascii="Times Roman" w:hAnsi="Times Roman" w:hint="eastAsia"/>
          <w:sz w:val="28"/>
          <w:szCs w:val="28"/>
          <w:lang w:val="it-IT"/>
        </w:rPr>
        <w:t>“</w:t>
      </w:r>
      <w:r>
        <w:rPr>
          <w:rFonts w:ascii="Times Roman" w:hAnsi="Times Roman"/>
          <w:sz w:val="28"/>
          <w:szCs w:val="28"/>
          <w:lang w:val="it-IT"/>
        </w:rPr>
        <w:t>ad ministerium</w:t>
      </w:r>
      <w:r w:rsidR="000103AB">
        <w:rPr>
          <w:rFonts w:ascii="Times Roman" w:hAnsi="Times Roman"/>
          <w:sz w:val="28"/>
          <w:szCs w:val="28"/>
          <w:lang w:val="it-IT"/>
        </w:rPr>
        <w:t xml:space="preserve"> e al sa</w:t>
      </w:r>
      <w:r>
        <w:rPr>
          <w:rFonts w:ascii="Times Roman" w:hAnsi="Times Roman"/>
          <w:sz w:val="28"/>
          <w:szCs w:val="28"/>
          <w:lang w:val="it-IT"/>
        </w:rPr>
        <w:t>cerdotium</w:t>
      </w:r>
      <w:r>
        <w:rPr>
          <w:rFonts w:ascii="Times Roman" w:hAnsi="Times Roman" w:hint="eastAsia"/>
          <w:sz w:val="28"/>
          <w:szCs w:val="28"/>
          <w:lang w:val="it-IT"/>
        </w:rPr>
        <w:t>”</w:t>
      </w:r>
      <w:r>
        <w:rPr>
          <w:rFonts w:ascii="Times Roman" w:hAnsi="Times Roman"/>
          <w:sz w:val="28"/>
          <w:szCs w:val="28"/>
          <w:lang w:val="it-IT"/>
        </w:rPr>
        <w:t xml:space="preserve"> </w:t>
      </w:r>
      <w:r w:rsidR="000103AB">
        <w:rPr>
          <w:rFonts w:ascii="Times Roman" w:hAnsi="Times Roman"/>
          <w:sz w:val="28"/>
          <w:szCs w:val="28"/>
          <w:lang w:val="it-IT"/>
        </w:rPr>
        <w:t xml:space="preserve"> </w:t>
      </w:r>
      <w:r w:rsidR="000103AB">
        <w:rPr>
          <w:rFonts w:ascii="Times Roman" w:hAnsi="Times Roman" w:hint="eastAsia"/>
          <w:sz w:val="28"/>
          <w:szCs w:val="28"/>
          <w:lang w:val="it-IT"/>
        </w:rPr>
        <w:t>custodiscono</w:t>
      </w:r>
      <w:r w:rsidR="000103AB">
        <w:rPr>
          <w:rFonts w:ascii="Times Roman" w:hAnsi="Times Roman"/>
          <w:sz w:val="28"/>
          <w:szCs w:val="28"/>
          <w:lang w:val="it-IT"/>
        </w:rPr>
        <w:t xml:space="preserve"> l</w:t>
      </w:r>
      <w:r w:rsidR="000103AB">
        <w:rPr>
          <w:rFonts w:ascii="Times Roman" w:hAnsi="Times Roman" w:hint="eastAsia"/>
          <w:sz w:val="28"/>
          <w:szCs w:val="28"/>
          <w:lang w:val="it-IT"/>
        </w:rPr>
        <w:t>’</w:t>
      </w:r>
      <w:r w:rsidR="000103AB">
        <w:rPr>
          <w:rFonts w:ascii="Times Roman" w:hAnsi="Times Roman"/>
          <w:sz w:val="28"/>
          <w:szCs w:val="28"/>
          <w:lang w:val="it-IT"/>
        </w:rPr>
        <w:t xml:space="preserve">apostolicità della fede garantendo la relazione costitutiva tra il vangelo, la fede, i cristiani e la vita sacramentale e il presbitero testimonia che la fede professata si alimenti nel momento sacramentale e in modo </w:t>
      </w:r>
      <w:r w:rsidR="000103AB">
        <w:rPr>
          <w:rFonts w:ascii="Times Roman" w:hAnsi="Times Roman" w:hint="eastAsia"/>
          <w:sz w:val="28"/>
          <w:szCs w:val="28"/>
          <w:lang w:val="it-IT"/>
        </w:rPr>
        <w:t>particolare</w:t>
      </w:r>
      <w:r w:rsidR="000103AB">
        <w:rPr>
          <w:rFonts w:ascii="Times Roman" w:hAnsi="Times Roman"/>
          <w:sz w:val="28"/>
          <w:szCs w:val="28"/>
          <w:lang w:val="it-IT"/>
        </w:rPr>
        <w:t xml:space="preserve"> nell</w:t>
      </w:r>
      <w:r w:rsidR="000103AB">
        <w:rPr>
          <w:rFonts w:ascii="Times Roman" w:hAnsi="Times Roman" w:hint="eastAsia"/>
          <w:sz w:val="28"/>
          <w:szCs w:val="28"/>
          <w:lang w:val="it-IT"/>
        </w:rPr>
        <w:t>’</w:t>
      </w:r>
      <w:r w:rsidR="000103AB">
        <w:rPr>
          <w:rFonts w:ascii="Times Roman" w:hAnsi="Times Roman"/>
          <w:sz w:val="28"/>
          <w:szCs w:val="28"/>
          <w:lang w:val="it-IT"/>
        </w:rPr>
        <w:t>eucaristia per dopo essere vissuta nello</w:t>
      </w:r>
      <w:r w:rsidR="000103AB">
        <w:rPr>
          <w:rFonts w:ascii="Times Roman" w:hAnsi="Times Roman" w:hint="eastAsia"/>
          <w:sz w:val="28"/>
          <w:szCs w:val="28"/>
          <w:lang w:val="it-IT"/>
        </w:rPr>
        <w:t>’</w:t>
      </w:r>
      <w:r w:rsidR="000103AB">
        <w:rPr>
          <w:rFonts w:ascii="Times Roman" w:hAnsi="Times Roman"/>
          <w:sz w:val="28"/>
          <w:szCs w:val="28"/>
          <w:lang w:val="it-IT"/>
        </w:rPr>
        <w:t>esistenza quotidiana e alimentare cos</w:t>
      </w:r>
      <w:r w:rsidR="000103AB">
        <w:rPr>
          <w:rFonts w:ascii="Times Roman" w:hAnsi="Times Roman" w:hint="eastAsia"/>
          <w:sz w:val="28"/>
          <w:szCs w:val="28"/>
          <w:lang w:val="it-IT"/>
        </w:rPr>
        <w:t>’</w:t>
      </w:r>
      <w:r w:rsidR="000103AB">
        <w:rPr>
          <w:rFonts w:ascii="Times Roman" w:hAnsi="Times Roman"/>
          <w:sz w:val="28"/>
          <w:szCs w:val="28"/>
          <w:lang w:val="it-IT"/>
        </w:rPr>
        <w:t xml:space="preserve"> il sacerdozio battesimale di tutti i fedeli .</w:t>
      </w:r>
    </w:p>
    <w:p w:rsidR="000103AB" w:rsidRDefault="000103A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vescovo e il presbitero condividono il sacerdozio che determin</w:t>
      </w:r>
      <w:r w:rsidR="00831589">
        <w:rPr>
          <w:rFonts w:ascii="Times Roman" w:hAnsi="Times Roman"/>
          <w:sz w:val="28"/>
          <w:szCs w:val="28"/>
          <w:lang w:val="it-IT"/>
        </w:rPr>
        <w:t>a</w:t>
      </w:r>
      <w:r>
        <w:rPr>
          <w:rFonts w:ascii="Times Roman" w:hAnsi="Times Roman"/>
          <w:sz w:val="28"/>
          <w:szCs w:val="28"/>
          <w:lang w:val="it-IT"/>
        </w:rPr>
        <w:t>, anche se in forma differente, l</w:t>
      </w:r>
      <w:r>
        <w:rPr>
          <w:rFonts w:ascii="Times Roman" w:hAnsi="Times Roman" w:hint="eastAsia"/>
          <w:sz w:val="28"/>
          <w:szCs w:val="28"/>
          <w:lang w:val="it-IT"/>
        </w:rPr>
        <w:t>’</w:t>
      </w:r>
      <w:r>
        <w:rPr>
          <w:rFonts w:ascii="Times Roman" w:hAnsi="Times Roman"/>
          <w:sz w:val="28"/>
          <w:szCs w:val="28"/>
          <w:lang w:val="it-IT"/>
        </w:rPr>
        <w:t xml:space="preserve">esercizio del proprio </w:t>
      </w:r>
      <w:r w:rsidR="00831589">
        <w:rPr>
          <w:rFonts w:ascii="Times Roman" w:hAnsi="Times Roman"/>
          <w:sz w:val="28"/>
          <w:szCs w:val="28"/>
          <w:lang w:val="it-IT"/>
        </w:rPr>
        <w:t>Munus S</w:t>
      </w:r>
      <w:r>
        <w:rPr>
          <w:rFonts w:ascii="Times Roman" w:hAnsi="Times Roman"/>
          <w:sz w:val="28"/>
          <w:szCs w:val="28"/>
          <w:lang w:val="it-IT"/>
        </w:rPr>
        <w:t xml:space="preserve">antificandi e del </w:t>
      </w:r>
      <w:r w:rsidR="00831589">
        <w:rPr>
          <w:rFonts w:ascii="Times Roman" w:hAnsi="Times Roman"/>
          <w:sz w:val="28"/>
          <w:szCs w:val="28"/>
          <w:lang w:val="it-IT"/>
        </w:rPr>
        <w:t>Munus R</w:t>
      </w:r>
      <w:r>
        <w:rPr>
          <w:rFonts w:ascii="Times Roman" w:hAnsi="Times Roman"/>
          <w:sz w:val="28"/>
          <w:szCs w:val="28"/>
          <w:lang w:val="it-IT"/>
        </w:rPr>
        <w:t>egendi</w:t>
      </w:r>
      <w:r w:rsidR="00831589">
        <w:rPr>
          <w:rFonts w:ascii="Times Roman" w:hAnsi="Times Roman"/>
          <w:sz w:val="28"/>
          <w:szCs w:val="28"/>
          <w:lang w:val="it-IT"/>
        </w:rPr>
        <w:t xml:space="preserve"> ad P</w:t>
      </w:r>
      <w:r>
        <w:rPr>
          <w:rFonts w:ascii="Times Roman" w:hAnsi="Times Roman"/>
          <w:sz w:val="28"/>
          <w:szCs w:val="28"/>
          <w:lang w:val="it-IT"/>
        </w:rPr>
        <w:t>ascendi</w:t>
      </w:r>
      <w:r w:rsidR="00831589">
        <w:rPr>
          <w:rFonts w:ascii="Times Roman" w:hAnsi="Times Roman"/>
          <w:sz w:val="28"/>
          <w:szCs w:val="28"/>
          <w:lang w:val="it-IT"/>
        </w:rPr>
        <w:t>; i</w:t>
      </w:r>
      <w:r>
        <w:rPr>
          <w:rFonts w:ascii="Times Roman" w:hAnsi="Times Roman"/>
          <w:sz w:val="28"/>
          <w:szCs w:val="28"/>
          <w:lang w:val="it-IT"/>
        </w:rPr>
        <w:t xml:space="preserve">l vescovo per la Chiesa locale, il presbitero per la parrocchia o un altro ambito </w:t>
      </w:r>
      <w:r w:rsidR="00831589">
        <w:rPr>
          <w:rFonts w:ascii="Times Roman" w:hAnsi="Times Roman"/>
          <w:sz w:val="28"/>
          <w:szCs w:val="28"/>
          <w:lang w:val="it-IT"/>
        </w:rPr>
        <w:t>del ministero per mandato del vescovo.</w:t>
      </w:r>
    </w:p>
    <w:p w:rsidR="00831589" w:rsidRDefault="008315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 diaconi in cambio, che hanno ricevuto  l</w:t>
      </w:r>
      <w:r>
        <w:rPr>
          <w:rFonts w:ascii="Times Roman" w:hAnsi="Times Roman" w:hint="eastAsia"/>
          <w:sz w:val="28"/>
          <w:szCs w:val="28"/>
          <w:lang w:val="it-IT"/>
        </w:rPr>
        <w:t>’</w:t>
      </w:r>
      <w:r>
        <w:rPr>
          <w:rFonts w:ascii="Times Roman" w:hAnsi="Times Roman"/>
          <w:sz w:val="28"/>
          <w:szCs w:val="28"/>
          <w:lang w:val="it-IT"/>
        </w:rPr>
        <w:t xml:space="preserve">imposizione delle mani </w:t>
      </w:r>
      <w:r w:rsidRPr="00831589">
        <w:rPr>
          <w:rFonts w:ascii="Times Roman" w:hAnsi="Times Roman"/>
          <w:i/>
          <w:sz w:val="28"/>
          <w:szCs w:val="28"/>
          <w:lang w:val="it-IT"/>
        </w:rPr>
        <w:t>ad ministerium</w:t>
      </w:r>
      <w:r>
        <w:rPr>
          <w:rFonts w:ascii="Times Roman" w:hAnsi="Times Roman"/>
          <w:sz w:val="28"/>
          <w:szCs w:val="28"/>
          <w:lang w:val="it-IT"/>
        </w:rPr>
        <w:t xml:space="preserve"> </w:t>
      </w:r>
      <w:r w:rsidRPr="00831589">
        <w:rPr>
          <w:rFonts w:ascii="Times Roman" w:hAnsi="Times Roman"/>
          <w:i/>
          <w:sz w:val="28"/>
          <w:szCs w:val="28"/>
          <w:lang w:val="it-IT"/>
        </w:rPr>
        <w:t xml:space="preserve">sed no ad sacerdotium </w:t>
      </w:r>
      <w:r>
        <w:rPr>
          <w:rFonts w:ascii="Times Roman" w:hAnsi="Times Roman"/>
          <w:sz w:val="28"/>
          <w:szCs w:val="28"/>
          <w:lang w:val="it-IT"/>
        </w:rPr>
        <w:t>custodisce l</w:t>
      </w:r>
      <w:r>
        <w:rPr>
          <w:rFonts w:ascii="Times Roman" w:hAnsi="Times Roman" w:hint="eastAsia"/>
          <w:sz w:val="28"/>
          <w:szCs w:val="28"/>
          <w:lang w:val="it-IT"/>
        </w:rPr>
        <w:t>’</w:t>
      </w:r>
      <w:r>
        <w:rPr>
          <w:rFonts w:ascii="Times Roman" w:hAnsi="Times Roman"/>
          <w:sz w:val="28"/>
          <w:szCs w:val="28"/>
          <w:lang w:val="it-IT"/>
        </w:rPr>
        <w:t>apostolicità della fede garantendo la relazione costitutiva tra il vangelo, la fede dei credenti e la vita nell</w:t>
      </w:r>
      <w:r>
        <w:rPr>
          <w:rFonts w:ascii="Times Roman" w:hAnsi="Times Roman" w:hint="eastAsia"/>
          <w:sz w:val="28"/>
          <w:szCs w:val="28"/>
          <w:lang w:val="it-IT"/>
        </w:rPr>
        <w:t>’</w:t>
      </w:r>
      <w:r>
        <w:rPr>
          <w:rFonts w:ascii="Times Roman" w:hAnsi="Times Roman"/>
          <w:sz w:val="28"/>
          <w:szCs w:val="28"/>
          <w:lang w:val="it-IT"/>
        </w:rPr>
        <w:t>Amore.</w:t>
      </w:r>
    </w:p>
    <w:p w:rsidR="00831589" w:rsidRDefault="008315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 diaconi danno testimonianza a tutti che, una fede professata che non si trasformi in carità vissuta, è inutile, è contraddittori</w:t>
      </w:r>
      <w:r>
        <w:rPr>
          <w:rFonts w:ascii="Times Roman" w:hAnsi="Times Roman" w:hint="eastAsia"/>
          <w:sz w:val="28"/>
          <w:szCs w:val="28"/>
          <w:lang w:val="it-IT"/>
        </w:rPr>
        <w:t>a</w:t>
      </w:r>
      <w:r>
        <w:rPr>
          <w:rFonts w:ascii="Times Roman" w:hAnsi="Times Roman"/>
          <w:sz w:val="28"/>
          <w:szCs w:val="28"/>
          <w:lang w:val="it-IT"/>
        </w:rPr>
        <w:t xml:space="preserve"> </w:t>
      </w:r>
      <w:r>
        <w:rPr>
          <w:rFonts w:ascii="Times Roman" w:hAnsi="Times Roman" w:hint="eastAsia"/>
          <w:sz w:val="28"/>
          <w:szCs w:val="28"/>
          <w:lang w:val="it-IT"/>
        </w:rPr>
        <w:t>perché</w:t>
      </w:r>
      <w:r>
        <w:rPr>
          <w:rFonts w:ascii="Times Roman" w:hAnsi="Times Roman"/>
          <w:sz w:val="28"/>
          <w:szCs w:val="28"/>
          <w:lang w:val="it-IT"/>
        </w:rPr>
        <w:t xml:space="preserve"> nega la sua stessa radice </w:t>
      </w:r>
      <w:r>
        <w:rPr>
          <w:rFonts w:ascii="Times Roman" w:hAnsi="Times Roman" w:hint="eastAsia"/>
          <w:sz w:val="28"/>
          <w:szCs w:val="28"/>
          <w:lang w:val="it-IT"/>
        </w:rPr>
        <w:t>cristologica</w:t>
      </w:r>
      <w:r>
        <w:rPr>
          <w:rFonts w:ascii="Times Roman" w:hAnsi="Times Roman"/>
          <w:sz w:val="28"/>
          <w:szCs w:val="28"/>
          <w:lang w:val="it-IT"/>
        </w:rPr>
        <w:t xml:space="preserve"> e trinitaria.</w:t>
      </w:r>
    </w:p>
    <w:p w:rsidR="00831589" w:rsidRDefault="008315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diacono assicura che tutta la comunità cristiana viva in uno stile diaconale come Gesù.</w:t>
      </w:r>
    </w:p>
    <w:p w:rsidR="00831589" w:rsidRDefault="008315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diacono </w:t>
      </w:r>
      <w:r w:rsidR="0046170F">
        <w:rPr>
          <w:rFonts w:ascii="Times Roman" w:hAnsi="Times Roman"/>
          <w:sz w:val="28"/>
          <w:szCs w:val="28"/>
          <w:lang w:val="it-IT"/>
        </w:rPr>
        <w:t>promuove la diaconia di tutti i battezzati, non agisce direttamente, ma promuove i ministeri dei laici ( uomini e donne ); chiama la comunità ad essere vera e concreta nell</w:t>
      </w:r>
      <w:r w:rsidR="0046170F">
        <w:rPr>
          <w:rFonts w:ascii="Times Roman" w:hAnsi="Times Roman" w:hint="eastAsia"/>
          <w:sz w:val="28"/>
          <w:szCs w:val="28"/>
          <w:lang w:val="it-IT"/>
        </w:rPr>
        <w:t>’</w:t>
      </w:r>
      <w:r w:rsidR="0046170F">
        <w:rPr>
          <w:rFonts w:ascii="Times Roman" w:hAnsi="Times Roman"/>
          <w:sz w:val="28"/>
          <w:szCs w:val="28"/>
          <w:lang w:val="it-IT"/>
        </w:rPr>
        <w:t>Amore e a vivere tra cristiani al servizio come diaconia verso tutto il mondo .</w:t>
      </w:r>
    </w:p>
    <w:p w:rsidR="0046170F" w:rsidRDefault="004617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Ci sono poi anche questioni pastorali nella relazione tra diaconi e presbiteri .</w:t>
      </w:r>
    </w:p>
    <w:p w:rsidR="0046170F" w:rsidRDefault="004617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Oggi il numero dei diaconi nel mondo è in continuo aumento, mentre il numero dei presbiteri sta calando  in molte parti del mondo, in Europa</w:t>
      </w:r>
      <w:r w:rsidR="005756AD">
        <w:rPr>
          <w:rFonts w:ascii="Times Roman" w:hAnsi="Times Roman"/>
          <w:sz w:val="28"/>
          <w:szCs w:val="28"/>
          <w:lang w:val="it-IT"/>
        </w:rPr>
        <w:t xml:space="preserve"> e in Italia</w:t>
      </w:r>
      <w:r>
        <w:rPr>
          <w:rFonts w:ascii="Times Roman" w:hAnsi="Times Roman"/>
          <w:sz w:val="28"/>
          <w:szCs w:val="28"/>
          <w:lang w:val="it-IT"/>
        </w:rPr>
        <w:t>.</w:t>
      </w:r>
    </w:p>
    <w:p w:rsidR="005756AD" w:rsidRDefault="005756A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riconoscimento del ministero del diacono nella Chiesa locale continua però con difficoltà e ci sono tensioni con i presbiteri con una certa disistima da </w:t>
      </w:r>
      <w:proofErr w:type="spellStart"/>
      <w:r>
        <w:rPr>
          <w:rFonts w:ascii="Times Roman" w:hAnsi="Times Roman"/>
          <w:sz w:val="28"/>
          <w:szCs w:val="28"/>
          <w:lang w:val="it-IT"/>
        </w:rPr>
        <w:t>pèarte</w:t>
      </w:r>
      <w:proofErr w:type="spellEnd"/>
      <w:r>
        <w:rPr>
          <w:rFonts w:ascii="Times Roman" w:hAnsi="Times Roman"/>
          <w:sz w:val="28"/>
          <w:szCs w:val="28"/>
          <w:lang w:val="it-IT"/>
        </w:rPr>
        <w:t xml:space="preserve"> dei parroci .</w:t>
      </w:r>
    </w:p>
    <w:p w:rsidR="005756AD" w:rsidRDefault="005756A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Dove stanno i punti deboli e cosa rivelano ?</w:t>
      </w:r>
    </w:p>
    <w:p w:rsidR="005756AD" w:rsidRDefault="005756A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lastRenderedPageBreak/>
        <w:t>In primo luogo/anzitutto i punti deboli stanno nella Teologia del Diaconato  che è molto fragile, parziale.</w:t>
      </w:r>
    </w:p>
    <w:p w:rsidR="005756AD" w:rsidRDefault="005756A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Ci sono problemi nella formazione dei seminaristi, dei presbiteri, dei vescovi e perfino degli stessi diaconi   sul  ministero del diaconato ; non c</w:t>
      </w:r>
      <w:r>
        <w:rPr>
          <w:rFonts w:ascii="Times Roman" w:hAnsi="Times Roman" w:hint="eastAsia"/>
          <w:sz w:val="28"/>
          <w:szCs w:val="28"/>
          <w:lang w:val="it-IT"/>
        </w:rPr>
        <w:t>’</w:t>
      </w:r>
      <w:r>
        <w:rPr>
          <w:rFonts w:ascii="Times Roman" w:hAnsi="Times Roman"/>
          <w:sz w:val="28"/>
          <w:szCs w:val="28"/>
          <w:lang w:val="it-IT"/>
        </w:rPr>
        <w:t xml:space="preserve">è una formazione adeguata  </w:t>
      </w:r>
      <w:r w:rsidR="002C5C0F">
        <w:rPr>
          <w:rFonts w:ascii="Times Roman" w:hAnsi="Times Roman"/>
          <w:sz w:val="28"/>
          <w:szCs w:val="28"/>
          <w:lang w:val="it-IT"/>
        </w:rPr>
        <w:t xml:space="preserve">sulla </w:t>
      </w:r>
      <w:r>
        <w:rPr>
          <w:rFonts w:ascii="Times Roman" w:hAnsi="Times Roman"/>
          <w:sz w:val="28"/>
          <w:szCs w:val="28"/>
          <w:lang w:val="it-IT"/>
        </w:rPr>
        <w:t xml:space="preserve"> Teologia del Diaconato</w:t>
      </w:r>
      <w:r w:rsidR="002C5C0F">
        <w:rPr>
          <w:rFonts w:ascii="Times Roman" w:hAnsi="Times Roman"/>
          <w:sz w:val="28"/>
          <w:szCs w:val="28"/>
          <w:lang w:val="it-IT"/>
        </w:rPr>
        <w:t>.</w:t>
      </w:r>
    </w:p>
    <w:p w:rsidR="002C5C0F" w:rsidRDefault="002C5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Il fatto che il diaconato transeunte sia rimasto non aiuta a comprendere la specificità del diaconato come grado autonomo e permanente.</w:t>
      </w:r>
    </w:p>
    <w:p w:rsidR="002C5C0F" w:rsidRDefault="002C5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La riflessione teologica sulla relazione tra il matrimonio e il diaconato è debole .</w:t>
      </w:r>
    </w:p>
    <w:p w:rsidR="002C5C0F" w:rsidRDefault="002C5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Si ragiona troppo per attività e non per soggetto ministeriale:  ci si domanda  </w:t>
      </w:r>
      <w:r>
        <w:rPr>
          <w:rFonts w:ascii="Times Roman" w:hAnsi="Times Roman" w:hint="eastAsia"/>
          <w:sz w:val="28"/>
          <w:szCs w:val="28"/>
          <w:lang w:val="it-IT"/>
        </w:rPr>
        <w:t>“</w:t>
      </w:r>
      <w:r>
        <w:rPr>
          <w:rFonts w:ascii="Times Roman" w:hAnsi="Times Roman"/>
          <w:sz w:val="28"/>
          <w:szCs w:val="28"/>
          <w:lang w:val="it-IT"/>
        </w:rPr>
        <w:t xml:space="preserve"> che può fare un diacono che non possa fare un laico </w:t>
      </w:r>
      <w:r>
        <w:rPr>
          <w:rFonts w:ascii="Times Roman" w:hAnsi="Times Roman" w:hint="eastAsia"/>
          <w:sz w:val="28"/>
          <w:szCs w:val="28"/>
          <w:lang w:val="it-IT"/>
        </w:rPr>
        <w:t>“</w:t>
      </w:r>
      <w:r>
        <w:rPr>
          <w:rFonts w:ascii="Times Roman" w:hAnsi="Times Roman"/>
          <w:sz w:val="28"/>
          <w:szCs w:val="28"/>
          <w:lang w:val="it-IT"/>
        </w:rPr>
        <w:t xml:space="preserve"> ma non è questa la domanda giusta, la questione.</w:t>
      </w:r>
    </w:p>
    <w:p w:rsidR="002C5C0F" w:rsidRDefault="002C5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In conclusione, il ripristino/restaurazione del diaconato è un fenomeno straordinario per la Storia della Chiesa </w:t>
      </w:r>
      <w:r>
        <w:rPr>
          <w:rFonts w:ascii="Times Roman" w:hAnsi="Times Roman" w:hint="eastAsia"/>
          <w:sz w:val="28"/>
          <w:szCs w:val="28"/>
          <w:lang w:val="it-IT"/>
        </w:rPr>
        <w:t>perché</w:t>
      </w:r>
      <w:r>
        <w:rPr>
          <w:rFonts w:ascii="Times Roman" w:hAnsi="Times Roman"/>
          <w:sz w:val="28"/>
          <w:szCs w:val="28"/>
          <w:lang w:val="it-IT"/>
        </w:rPr>
        <w:t xml:space="preserve"> non è facile incontrare parallelo nella storia e il binomio diaconato-episcopato è il punto di partenza e il criterio di verifica della Teologia di tutto il Ministero Ordinato, secondo il Concilio Vaticano II ; questo è un fatto molto nuovo ( per la Chiesa ).</w:t>
      </w:r>
    </w:p>
    <w:p w:rsidR="002C5C0F" w:rsidRDefault="002C5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Il diacono con la sua presenza aiuta la comunità a superare la identificazione erronea e riduttiva  del ministero e del sacerdozio </w:t>
      </w:r>
      <w:r>
        <w:rPr>
          <w:rFonts w:ascii="Times Roman" w:hAnsi="Times Roman" w:hint="eastAsia"/>
          <w:sz w:val="28"/>
          <w:szCs w:val="28"/>
          <w:lang w:val="it-IT"/>
        </w:rPr>
        <w:t>perché</w:t>
      </w:r>
      <w:r>
        <w:rPr>
          <w:rFonts w:ascii="Times Roman" w:hAnsi="Times Roman"/>
          <w:sz w:val="28"/>
          <w:szCs w:val="28"/>
          <w:lang w:val="it-IT"/>
        </w:rPr>
        <w:t xml:space="preserve"> è un ministero ordinato non sacerdotale </w:t>
      </w:r>
      <w:r w:rsidR="00A53F86">
        <w:rPr>
          <w:rFonts w:ascii="Times Roman" w:hAnsi="Times Roman"/>
          <w:sz w:val="28"/>
          <w:szCs w:val="28"/>
          <w:lang w:val="it-IT"/>
        </w:rPr>
        <w:t>.</w:t>
      </w:r>
    </w:p>
    <w:p w:rsidR="00A53F86" w:rsidRDefault="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Così una comunità con solo presbiteri e senza diaconi, oggi a sessant</w:t>
      </w:r>
      <w:r>
        <w:rPr>
          <w:rFonts w:ascii="Times Roman" w:hAnsi="Times Roman" w:hint="eastAsia"/>
          <w:sz w:val="28"/>
          <w:szCs w:val="28"/>
          <w:lang w:val="it-IT"/>
        </w:rPr>
        <w:t>’</w:t>
      </w:r>
      <w:r>
        <w:rPr>
          <w:rFonts w:ascii="Times Roman" w:hAnsi="Times Roman"/>
          <w:sz w:val="28"/>
          <w:szCs w:val="28"/>
          <w:lang w:val="it-IT"/>
        </w:rPr>
        <w:t>anni dopo il Concilio  è una comunità sbilanciata; abbiamo bisogno di comunità con presbiteri e diaconi, un presbitero e un diacono in ogni comunità.</w:t>
      </w:r>
    </w:p>
    <w:p w:rsidR="00A53F86" w:rsidRDefault="00A53F86"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I diaconi permanenti sono soggetti senza precedenti nella Chiesa Romana latina del secondo millennio e costituiscono una delle forze </w:t>
      </w:r>
      <w:r>
        <w:rPr>
          <w:rFonts w:ascii="Times Roman" w:hAnsi="Times Roman" w:hint="eastAsia"/>
          <w:sz w:val="28"/>
          <w:szCs w:val="28"/>
          <w:lang w:val="it-IT"/>
        </w:rPr>
        <w:t>trasformatrice</w:t>
      </w:r>
      <w:r>
        <w:rPr>
          <w:rFonts w:ascii="Times Roman" w:hAnsi="Times Roman"/>
          <w:sz w:val="28"/>
          <w:szCs w:val="28"/>
          <w:lang w:val="it-IT"/>
        </w:rPr>
        <w:t xml:space="preserve"> più innovativa, specialmente  per la forza distruttiva immediata che apporta rispetto al modello tridentino di Chiesa e all</w:t>
      </w:r>
      <w:r>
        <w:rPr>
          <w:rFonts w:ascii="Times Roman" w:hAnsi="Times Roman" w:hint="eastAsia"/>
          <w:sz w:val="28"/>
          <w:szCs w:val="28"/>
          <w:lang w:val="it-IT"/>
        </w:rPr>
        <w:t>’</w:t>
      </w:r>
      <w:r>
        <w:rPr>
          <w:rFonts w:ascii="Times Roman" w:hAnsi="Times Roman"/>
          <w:sz w:val="28"/>
          <w:szCs w:val="28"/>
          <w:lang w:val="it-IT"/>
        </w:rPr>
        <w:t xml:space="preserve">idea, al concetto di un Cursus Honorum nella Chiesa, il concetto di gerarchia, lo stile </w:t>
      </w:r>
      <w:r>
        <w:rPr>
          <w:rFonts w:ascii="Times Roman" w:hAnsi="Times Roman" w:hint="eastAsia"/>
          <w:sz w:val="28"/>
          <w:szCs w:val="28"/>
          <w:lang w:val="it-IT"/>
        </w:rPr>
        <w:t>clericale</w:t>
      </w:r>
      <w:r>
        <w:rPr>
          <w:rFonts w:ascii="Times Roman" w:hAnsi="Times Roman"/>
          <w:sz w:val="28"/>
          <w:szCs w:val="28"/>
          <w:lang w:val="it-IT"/>
        </w:rPr>
        <w:t>.</w:t>
      </w:r>
    </w:p>
    <w:p w:rsidR="00A53F86" w:rsidRDefault="00A53F86"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A53F86" w:rsidRDefault="00A53F86"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sidRPr="00A53F86">
        <w:rPr>
          <w:rFonts w:ascii="Times Roman" w:hAnsi="Times Roman" w:hint="eastAsia"/>
          <w:i/>
          <w:sz w:val="28"/>
          <w:szCs w:val="28"/>
          <w:lang w:val="it-IT"/>
        </w:rPr>
        <w:t>“</w:t>
      </w:r>
      <w:r w:rsidRPr="00A53F86">
        <w:rPr>
          <w:rFonts w:ascii="Times Roman" w:hAnsi="Times Roman"/>
          <w:i/>
          <w:sz w:val="28"/>
          <w:szCs w:val="28"/>
          <w:lang w:val="it-IT"/>
        </w:rPr>
        <w:t>la restaurazione del diaconato è un fenomeno straordinario nella storia della Chiesa , per cui non è facile trovare paralleli nella Chiesa</w:t>
      </w:r>
      <w:r w:rsidRPr="00A53F86">
        <w:rPr>
          <w:rFonts w:ascii="Times Roman" w:hAnsi="Times Roman" w:hint="eastAsia"/>
          <w:i/>
          <w:sz w:val="28"/>
          <w:szCs w:val="28"/>
          <w:lang w:val="it-IT"/>
        </w:rPr>
        <w:t>”</w:t>
      </w:r>
      <w:r>
        <w:rPr>
          <w:rFonts w:ascii="Times Roman" w:hAnsi="Times Roman"/>
          <w:i/>
          <w:sz w:val="28"/>
          <w:szCs w:val="28"/>
          <w:lang w:val="it-IT"/>
        </w:rPr>
        <w:t xml:space="preserve"> </w:t>
      </w:r>
      <w:r>
        <w:rPr>
          <w:rFonts w:ascii="Times Roman" w:hAnsi="Times Roman"/>
          <w:sz w:val="28"/>
          <w:szCs w:val="28"/>
          <w:lang w:val="it-IT"/>
        </w:rPr>
        <w:t xml:space="preserve"> K. Lehmann</w:t>
      </w:r>
    </w:p>
    <w:p w:rsidR="00A53F86" w:rsidRDefault="00A53F86"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lastRenderedPageBreak/>
        <w:t xml:space="preserve">Così che si può affermare : </w:t>
      </w:r>
      <w:r w:rsidR="001904F0">
        <w:rPr>
          <w:rFonts w:ascii="Times Roman" w:hAnsi="Times Roman"/>
          <w:sz w:val="28"/>
          <w:szCs w:val="28"/>
          <w:lang w:val="it-IT"/>
        </w:rPr>
        <w:t>la restaurazione del diaconato è la chiave per la rinnovazione del Ministero di tutta la Chiesa e di tutt</w:t>
      </w:r>
      <w:r w:rsidR="001904F0">
        <w:rPr>
          <w:rFonts w:ascii="Times Roman" w:hAnsi="Times Roman" w:hint="eastAsia"/>
          <w:sz w:val="28"/>
          <w:szCs w:val="28"/>
          <w:lang w:val="it-IT"/>
        </w:rPr>
        <w:t>a</w:t>
      </w:r>
      <w:r w:rsidR="001904F0">
        <w:rPr>
          <w:rFonts w:ascii="Times Roman" w:hAnsi="Times Roman"/>
          <w:sz w:val="28"/>
          <w:szCs w:val="28"/>
          <w:lang w:val="it-IT"/>
        </w:rPr>
        <w:t xml:space="preserve"> la gerarchia del Ministero Ordinato.</w:t>
      </w:r>
    </w:p>
    <w:p w:rsidR="001904F0" w:rsidRDefault="001904F0"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Andiamo allora a pensare insieme le relazioni tra presbiteri e diaconi </w:t>
      </w:r>
      <w:r>
        <w:rPr>
          <w:rFonts w:ascii="Times Roman" w:hAnsi="Times Roman" w:hint="eastAsia"/>
          <w:sz w:val="28"/>
          <w:szCs w:val="28"/>
          <w:lang w:val="it-IT"/>
        </w:rPr>
        <w:t>perché</w:t>
      </w:r>
      <w:r>
        <w:rPr>
          <w:rFonts w:ascii="Times Roman" w:hAnsi="Times Roman"/>
          <w:sz w:val="28"/>
          <w:szCs w:val="28"/>
          <w:lang w:val="it-IT"/>
        </w:rPr>
        <w:t xml:space="preserve"> </w:t>
      </w:r>
      <w:r w:rsidR="00866382">
        <w:rPr>
          <w:rFonts w:ascii="Times Roman" w:hAnsi="Times Roman"/>
          <w:sz w:val="28"/>
          <w:szCs w:val="28"/>
          <w:lang w:val="it-IT"/>
        </w:rPr>
        <w:t>necessaria per la rifor</w:t>
      </w:r>
      <w:r>
        <w:rPr>
          <w:rFonts w:ascii="Times Roman" w:hAnsi="Times Roman"/>
          <w:sz w:val="28"/>
          <w:szCs w:val="28"/>
          <w:lang w:val="it-IT"/>
        </w:rPr>
        <w:t>ma della Chiesa oggi.</w:t>
      </w:r>
    </w:p>
    <w:p w:rsidR="00B857E9" w:rsidRDefault="00B857E9"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r>
        <w:rPr>
          <w:rFonts w:ascii="Times Roman" w:hAnsi="Times Roman"/>
          <w:sz w:val="28"/>
          <w:szCs w:val="28"/>
          <w:lang w:val="it-IT"/>
        </w:rPr>
        <w:t xml:space="preserve"> </w:t>
      </w:r>
    </w:p>
    <w:p w:rsidR="00B857E9" w:rsidRDefault="00B857E9"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B857E9" w:rsidRDefault="00B857E9"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8"/>
          <w:szCs w:val="28"/>
          <w:lang w:val="it-IT"/>
        </w:rPr>
      </w:pPr>
    </w:p>
    <w:p w:rsidR="00B857E9" w:rsidRDefault="001D4F52" w:rsidP="0046346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Roman" w:hAnsi="Times Roman"/>
          <w:sz w:val="28"/>
          <w:szCs w:val="28"/>
          <w:lang w:val="it-IT"/>
        </w:rPr>
      </w:pPr>
      <w:r>
        <w:rPr>
          <w:rFonts w:ascii="Times Roman" w:hAnsi="Times Roman"/>
          <w:noProof/>
          <w:sz w:val="28"/>
          <w:szCs w:val="28"/>
          <w:lang w:val="it-IT"/>
        </w:rPr>
        <w:drawing>
          <wp:inline distT="0" distB="0" distL="0" distR="0">
            <wp:extent cx="1318362" cy="1080000"/>
            <wp:effectExtent l="38100" t="0" r="15138" b="329700"/>
            <wp:docPr id="5" name="Immagine 4" descr="stencil-cm.21x29,7-cod.-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ncil-cm.21x29,7-cod.-021.jpg"/>
                    <pic:cNvPicPr/>
                  </pic:nvPicPr>
                  <pic:blipFill>
                    <a:blip r:embed="rId10" cstate="print"/>
                    <a:stretch>
                      <a:fillRect/>
                    </a:stretch>
                  </pic:blipFill>
                  <pic:spPr>
                    <a:xfrm>
                      <a:off x="0" y="0"/>
                      <a:ext cx="1318362" cy="108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6346C" w:rsidRDefault="0046346C"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p>
    <w:p w:rsidR="0046346C" w:rsidRDefault="0046346C"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p>
    <w:p w:rsidR="0046346C" w:rsidRDefault="0046346C"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p>
    <w:p w:rsidR="00B857E9" w:rsidRPr="00FB5A3F"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r w:rsidRPr="00FB5A3F">
        <w:rPr>
          <w:rFonts w:ascii="Bodoni MT" w:hAnsi="Bodoni MT"/>
          <w:sz w:val="24"/>
          <w:szCs w:val="24"/>
          <w:lang w:val="it-IT"/>
        </w:rPr>
        <w:t xml:space="preserve">Corso di formazione a cura di : Serena Noceti – Teologa- presso la facoltà di </w:t>
      </w:r>
    </w:p>
    <w:p w:rsidR="00B857E9" w:rsidRPr="00FB5A3F" w:rsidRDefault="00B857E9"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p>
    <w:p w:rsidR="00B857E9" w:rsidRDefault="00B857E9"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Arial" w:hAnsi="Arial" w:cs="Arial"/>
          <w:color w:val="0F0F0F"/>
          <w:sz w:val="28"/>
          <w:szCs w:val="28"/>
          <w:shd w:val="clear" w:color="auto" w:fill="FFFFFF"/>
        </w:rPr>
      </w:pPr>
      <w:r>
        <w:rPr>
          <w:noProof/>
          <w:lang w:val="it-IT"/>
        </w:rPr>
        <w:drawing>
          <wp:inline distT="0" distB="0" distL="0" distR="0">
            <wp:extent cx="725468" cy="720000"/>
            <wp:effectExtent l="19050" t="0" r="0" b="0"/>
            <wp:docPr id="2" name="Immagine 1" descr="https://yt3.googleusercontent.com/yjnxHysBITyd4RJahQbJM3eeLxoffObPnky4p6NnnsBWkgxXL0RZikc8Gb9lSnuAYD3iLtqBWsU=s176-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oogleusercontent.com/yjnxHysBITyd4RJahQbJM3eeLxoffObPnky4p6NnnsBWkgxXL0RZikc8Gb9lSnuAYD3iLtqBWsU=s176-c-k-c0x00ffffff-no-rj"/>
                    <pic:cNvPicPr>
                      <a:picLocks noChangeAspect="1" noChangeArrowheads="1"/>
                    </pic:cNvPicPr>
                  </pic:nvPicPr>
                  <pic:blipFill>
                    <a:blip r:embed="rId11" cstate="print"/>
                    <a:srcRect/>
                    <a:stretch>
                      <a:fillRect/>
                    </a:stretch>
                  </pic:blipFill>
                  <pic:spPr bwMode="auto">
                    <a:xfrm>
                      <a:off x="0" y="0"/>
                      <a:ext cx="725468" cy="720000"/>
                    </a:xfrm>
                    <a:prstGeom prst="rect">
                      <a:avLst/>
                    </a:prstGeom>
                    <a:noFill/>
                    <a:ln w="9525">
                      <a:noFill/>
                      <a:miter lim="800000"/>
                      <a:headEnd/>
                      <a:tailEnd/>
                    </a:ln>
                  </pic:spPr>
                </pic:pic>
              </a:graphicData>
            </a:graphic>
          </wp:inline>
        </w:drawing>
      </w:r>
      <w:r w:rsidRPr="00B857E9">
        <w:rPr>
          <w:rFonts w:ascii="Arial" w:hAnsi="Arial" w:cs="Arial"/>
          <w:color w:val="0F0F0F"/>
          <w:sz w:val="36"/>
          <w:szCs w:val="36"/>
          <w:shd w:val="clear" w:color="auto" w:fill="FFFFFF"/>
        </w:rPr>
        <w:t xml:space="preserve"> </w:t>
      </w:r>
      <w:r w:rsidRPr="00B857E9">
        <w:rPr>
          <w:rFonts w:ascii="Arial" w:hAnsi="Arial" w:cs="Arial"/>
          <w:color w:val="0F0F0F"/>
          <w:sz w:val="28"/>
          <w:szCs w:val="28"/>
          <w:shd w:val="clear" w:color="auto" w:fill="FFFFFF"/>
        </w:rPr>
        <w:t>Formación Continua Boston College</w:t>
      </w:r>
    </w:p>
    <w:p w:rsidR="00AC3AC7"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Arial" w:hAnsi="Arial" w:cs="Arial"/>
          <w:color w:val="0F0F0F"/>
          <w:sz w:val="28"/>
          <w:szCs w:val="28"/>
          <w:shd w:val="clear" w:color="auto" w:fill="FFFFFF"/>
        </w:rPr>
      </w:pPr>
    </w:p>
    <w:p w:rsidR="00AC3AC7"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Arial" w:hAnsi="Arial" w:cs="Arial"/>
          <w:color w:val="0F0F0F"/>
          <w:sz w:val="24"/>
          <w:szCs w:val="24"/>
          <w:shd w:val="clear" w:color="auto" w:fill="FFFFFF"/>
        </w:rPr>
      </w:pPr>
    </w:p>
    <w:p w:rsidR="00AC3AC7"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Arial" w:hAnsi="Arial" w:cs="Arial"/>
          <w:color w:val="0F0F0F"/>
          <w:sz w:val="24"/>
          <w:szCs w:val="24"/>
          <w:shd w:val="clear" w:color="auto" w:fill="FFFFFF"/>
        </w:rPr>
      </w:pPr>
    </w:p>
    <w:p w:rsidR="00AC3AC7" w:rsidRPr="00AC3AC7"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cs="Arial"/>
          <w:color w:val="0F0F0F"/>
          <w:sz w:val="24"/>
          <w:szCs w:val="24"/>
          <w:shd w:val="clear" w:color="auto" w:fill="FFFFFF"/>
        </w:rPr>
      </w:pPr>
      <w:r w:rsidRPr="00AC3AC7">
        <w:rPr>
          <w:rFonts w:ascii="Bodoni MT" w:hAnsi="Bodoni MT" w:cs="Arial"/>
          <w:color w:val="0F0F0F"/>
          <w:sz w:val="24"/>
          <w:szCs w:val="24"/>
          <w:shd w:val="clear" w:color="auto" w:fill="FFFFFF"/>
        </w:rPr>
        <w:t xml:space="preserve">Traduzione del testo : diacono Tiziano Scatto </w:t>
      </w:r>
    </w:p>
    <w:p w:rsidR="00AC3AC7" w:rsidRPr="00AC3AC7" w:rsidRDefault="00AC3AC7" w:rsidP="00A53F8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cs="Arial"/>
          <w:color w:val="0F0F0F"/>
          <w:sz w:val="24"/>
          <w:szCs w:val="24"/>
          <w:shd w:val="clear" w:color="auto" w:fill="FFFFFF"/>
        </w:rPr>
      </w:pPr>
      <w:r w:rsidRPr="00AC3AC7">
        <w:rPr>
          <w:rFonts w:ascii="Bodoni MT" w:hAnsi="Bodoni MT" w:cs="Arial"/>
          <w:color w:val="0F0F0F"/>
          <w:sz w:val="24"/>
          <w:szCs w:val="24"/>
          <w:shd w:val="clear" w:color="auto" w:fill="FFFFFF"/>
        </w:rPr>
        <w:t>Collegio Diaconale del Patriarcato di Venezia</w:t>
      </w:r>
    </w:p>
    <w:p w:rsidR="00777B3F" w:rsidRPr="00986B47" w:rsidRDefault="00AC3AC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Bodoni MT" w:hAnsi="Bodoni MT"/>
          <w:sz w:val="24"/>
          <w:szCs w:val="24"/>
          <w:lang w:val="it-IT"/>
        </w:rPr>
      </w:pPr>
      <w:r w:rsidRPr="00AC3AC7">
        <w:rPr>
          <w:rFonts w:ascii="Bodoni MT" w:hAnsi="Bodoni MT" w:cs="Arial"/>
          <w:color w:val="0F0F0F"/>
          <w:sz w:val="24"/>
          <w:szCs w:val="24"/>
          <w:shd w:val="clear" w:color="auto" w:fill="FFFFFF"/>
        </w:rPr>
        <w:t xml:space="preserve">Testo non rivisto dall’Autore. </w:t>
      </w:r>
    </w:p>
    <w:p w:rsid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b/>
          <w:sz w:val="28"/>
          <w:szCs w:val="28"/>
          <w:lang w:val="it-IT"/>
        </w:rPr>
      </w:pPr>
    </w:p>
    <w:p w:rsidR="00E54B23" w:rsidRPr="00E54B23" w:rsidRDefault="00E54B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b/>
          <w:sz w:val="28"/>
          <w:szCs w:val="28"/>
          <w:lang w:val="it-IT"/>
        </w:rPr>
      </w:pPr>
    </w:p>
    <w:p w:rsidR="007307C6" w:rsidRDefault="00AC3AC7" w:rsidP="00AC3AC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Roman" w:hAnsi="Times Roman"/>
          <w:sz w:val="26"/>
          <w:szCs w:val="26"/>
          <w:lang w:val="it-IT"/>
        </w:rPr>
      </w:pPr>
      <w:r>
        <w:rPr>
          <w:rFonts w:ascii="Times Roman" w:hAnsi="Times Roman"/>
          <w:noProof/>
          <w:sz w:val="26"/>
          <w:szCs w:val="26"/>
          <w:lang w:val="it-IT"/>
        </w:rPr>
        <w:drawing>
          <wp:inline distT="0" distB="0" distL="0" distR="0">
            <wp:extent cx="1040516" cy="1440000"/>
            <wp:effectExtent l="19050" t="0" r="7234" b="0"/>
            <wp:docPr id="3" name="Immagine 2" descr="san Loren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Lorenzo.jpg"/>
                    <pic:cNvPicPr/>
                  </pic:nvPicPr>
                  <pic:blipFill>
                    <a:blip r:embed="rId12" cstate="print"/>
                    <a:stretch>
                      <a:fillRect/>
                    </a:stretch>
                  </pic:blipFill>
                  <pic:spPr>
                    <a:xfrm>
                      <a:off x="0" y="0"/>
                      <a:ext cx="1040516" cy="1440000"/>
                    </a:xfrm>
                    <a:prstGeom prst="rect">
                      <a:avLst/>
                    </a:prstGeom>
                  </pic:spPr>
                </pic:pic>
              </a:graphicData>
            </a:graphic>
          </wp:inline>
        </w:drawing>
      </w:r>
    </w:p>
    <w:p w:rsidR="007307C6" w:rsidRDefault="007307C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6"/>
          <w:szCs w:val="26"/>
          <w:lang w:val="it-IT"/>
        </w:rPr>
      </w:pPr>
    </w:p>
    <w:p w:rsidR="007307C6" w:rsidRPr="00295E7D" w:rsidRDefault="007307C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hAnsi="Times Roman"/>
          <w:sz w:val="26"/>
          <w:szCs w:val="26"/>
          <w:lang w:val="it-IT"/>
        </w:rPr>
      </w:pPr>
    </w:p>
    <w:p w:rsidR="00C4368D" w:rsidRDefault="00C4368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ascii="Times Roman" w:eastAsia="Times Roman" w:hAnsi="Times Roman" w:cs="Times Roman"/>
          <w:i/>
          <w:iCs/>
          <w:sz w:val="26"/>
          <w:szCs w:val="26"/>
          <w:shd w:val="clear" w:color="auto" w:fill="FFFFFF"/>
        </w:rPr>
      </w:pPr>
    </w:p>
    <w:p w:rsidR="003A25CE" w:rsidRDefault="003A25C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3A25CE" w:rsidSect="003A25CE">
      <w:headerReference w:type="default" r:id="rId13"/>
      <w:footerReference w:type="default" r:id="rId14"/>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3F" w:rsidRDefault="00C5383F" w:rsidP="003A25CE">
      <w:pPr>
        <w:spacing w:after="0" w:line="240" w:lineRule="auto"/>
      </w:pPr>
      <w:r>
        <w:separator/>
      </w:r>
    </w:p>
  </w:endnote>
  <w:endnote w:type="continuationSeparator" w:id="0">
    <w:p w:rsidR="00C5383F" w:rsidRDefault="00C5383F" w:rsidP="003A2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Times Roman">
    <w:altName w:val="Times New Roman"/>
    <w:charset w:val="00"/>
    <w:family w:val="roman"/>
    <w:pitch w:val="default"/>
    <w:sig w:usb0="00000000" w:usb1="00000000" w:usb2="00000000" w:usb3="00000000" w:csb0="00000000"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Società"/>
      <w:id w:val="270665196"/>
      <w:placeholder>
        <w:docPart w:val="DC1F6AC4860944AE88C1AAFCD476685C"/>
      </w:placeholder>
      <w:dataBinding w:prefixMappings="xmlns:ns0='http://schemas.openxmlformats.org/officeDocument/2006/extended-properties'" w:xpath="/ns0:Properties[1]/ns0:Company[1]" w:storeItemID="{6668398D-A668-4E3E-A5EB-62B293D839F1}"/>
      <w:text/>
    </w:sdtPr>
    <w:sdtContent>
      <w:p w:rsidR="00B857E9" w:rsidRDefault="004B4231">
        <w:pPr>
          <w:pStyle w:val="Pidipagina"/>
          <w:pBdr>
            <w:top w:val="single" w:sz="24" w:space="5" w:color="9BBB59" w:themeColor="accent3"/>
          </w:pBdr>
          <w:jc w:val="right"/>
          <w:rPr>
            <w:i/>
            <w:iCs/>
            <w:color w:val="8C8C8C" w:themeColor="background1" w:themeShade="8C"/>
          </w:rPr>
        </w:pPr>
        <w:r>
          <w:rPr>
            <w:i/>
            <w:iCs/>
            <w:color w:val="8C8C8C" w:themeColor="background1" w:themeShade="8C"/>
          </w:rPr>
          <w:t>Comunità Diaconale – Patriarcato di Venezia</w:t>
        </w:r>
      </w:p>
    </w:sdtContent>
  </w:sdt>
  <w:p w:rsidR="00B857E9" w:rsidRDefault="00B857E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3F" w:rsidRDefault="00C5383F" w:rsidP="003A25CE">
      <w:pPr>
        <w:spacing w:after="0" w:line="240" w:lineRule="auto"/>
      </w:pPr>
      <w:r>
        <w:separator/>
      </w:r>
    </w:p>
  </w:footnote>
  <w:footnote w:type="continuationSeparator" w:id="0">
    <w:p w:rsidR="00C5383F" w:rsidRDefault="00C5383F" w:rsidP="003A2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CE" w:rsidRDefault="0096028B">
    <w:pPr>
      <w:pStyle w:val="Intestazioneepidipagina"/>
    </w:pPr>
    <w:sdt>
      <w:sdtPr>
        <w:id w:val="21196705"/>
        <w:docPartObj>
          <w:docPartGallery w:val="Page Numbers (Top of Page)"/>
          <w:docPartUnique/>
        </w:docPartObj>
      </w:sdtPr>
      <w:sdtContent>
        <w:r w:rsidRPr="0096028B">
          <w:rPr>
            <w:noProof/>
            <w:lang w:eastAsia="en-US"/>
          </w:rPr>
          <w:pict>
            <v:group id="_x0000_s4102" style="position:absolute;margin-left:0;margin-top:0;width:71.55pt;height:149.8pt;flip:x y;z-index:251662336;mso-width-percent:1000;mso-position-horizontal:left;mso-position-horizontal-relative:right-margin-area;mso-position-vertical:top;mso-position-vertical-relative:margin;mso-width-percent:1000;mso-width-relative:left-margin-area" coordorigin="13,11415" coordsize="1425,2996" o:allowincell="f">
              <v:group id="_x0000_s4103" style="position:absolute;left:13;top:14340;width:1410;height:71;flip:y;mso-width-percent:1000;mso-position-horizontal:left;mso-position-horizontal-relative:left-margin-area;mso-width-percent:1000;mso-width-relative:left-margin-area" coordorigin="-83,540" coordsize="1218,71">
                <v:rect id="_x0000_s4104" style="position:absolute;left:678;top:540;width:457;height:71" fillcolor="#5f497a [2407]" strokecolor="#5f497a [2407]"/>
                <v:shapetype id="_x0000_t32" coordsize="21600,21600" o:spt="32" o:oned="t" path="m,l21600,21600e" filled="f">
                  <v:path arrowok="t" fillok="f" o:connecttype="none"/>
                  <o:lock v:ext="edit" shapetype="t"/>
                </v:shapetype>
                <v:shape id="_x0000_s4105" type="#_x0000_t32" style="position:absolute;left:-83;top:540;width:761;height:0;flip:x" o:connectortype="straight" strokecolor="#5f497a [2407]"/>
              </v:group>
              <v:rect id="_x0000_s4106" style="position:absolute;left:405;top:11415;width:1033;height:2805;mso-position-horizontal-relative:right-margin-area;mso-width-relative:right-margin-area" stroked="f">
                <v:textbox style="layout-flow:vertical;mso-layout-flow-alt:bottom-to-top" inset="0,0,0,0">
                  <w:txbxContent>
                    <w:p w:rsidR="00E54B23" w:rsidRDefault="0096028B">
                      <w:pPr>
                        <w:pStyle w:val="Nessunaspaziatura"/>
                        <w:jc w:val="right"/>
                        <w:rPr>
                          <w:outline/>
                        </w:rPr>
                      </w:pPr>
                      <w:fldSimple w:instr=" PAGE    \* MERGEFORMAT ">
                        <w:r w:rsidR="004B4231" w:rsidRPr="004B4231">
                          <w:rPr>
                            <w:b/>
                            <w:outline/>
                            <w:noProof/>
                            <w:color w:val="5F497A" w:themeColor="accent4" w:themeShade="BF"/>
                            <w:sz w:val="52"/>
                            <w:szCs w:val="52"/>
                          </w:rPr>
                          <w:t>15</w:t>
                        </w:r>
                      </w:fldSimple>
                    </w:p>
                  </w:txbxContent>
                </v:textbox>
              </v:rect>
              <w10:wrap anchorx="page" anchory="margin"/>
            </v:group>
          </w:pict>
        </w:r>
      </w:sdtContent>
    </w:sdt>
    <w:sdt>
      <w:sdtPr>
        <w:id w:val="21196704"/>
        <w:docPartObj>
          <w:docPartGallery w:val="Page Numbers (Margins)"/>
          <w:docPartUnique/>
        </w:docPartObj>
      </w:sdtPr>
      <w:sdtContent>
        <w:r w:rsidRPr="0096028B">
          <w:rPr>
            <w:noProof/>
            <w:lang w:eastAsia="zh-TW"/>
          </w:rPr>
          <w:pict>
            <v:group id="_x0000_s4097" style="position:absolute;margin-left:0;margin-top:162.75pt;width:38.45pt;height:18.7pt;z-index:251660288;mso-top-percent:200;mso-position-horizontal:center;mso-position-horizontal-relative:right-margin-area;mso-position-vertical-relative:page;mso-top-percent:200" coordorigin="689,3255" coordsize="769,374" o:allowincell="f">
              <v:shapetype id="_x0000_t202" coordsize="21600,21600" o:spt="202" path="m,l,21600r21600,l21600,xe">
                <v:stroke joinstyle="miter"/>
                <v:path gradientshapeok="t" o:connecttype="rect"/>
              </v:shapetype>
              <v:shape id="_x0000_s4098" type="#_x0000_t202" style="position:absolute;left:689;top:3263;width:769;height:360;v-text-anchor:middle" filled="f" stroked="f">
                <v:textbox style="mso-next-textbox:#_x0000_s4098" inset="0,0,0,0">
                  <w:txbxContent>
                    <w:p w:rsidR="00E54B23" w:rsidRDefault="0096028B">
                      <w:pPr>
                        <w:pStyle w:val="Intestazione"/>
                        <w:jc w:val="center"/>
                      </w:pPr>
                      <w:fldSimple w:instr=" PAGE    \* MERGEFORMAT ">
                        <w:r w:rsidR="004B4231" w:rsidRPr="004B4231">
                          <w:rPr>
                            <w:rStyle w:val="Numeropagina"/>
                            <w:b/>
                            <w:noProof/>
                            <w:color w:val="3F3151" w:themeColor="accent4" w:themeShade="7F"/>
                            <w:sz w:val="16"/>
                            <w:szCs w:val="16"/>
                          </w:rPr>
                          <w:t>15</w:t>
                        </w:r>
                      </w:fldSimple>
                    </w:p>
                  </w:txbxContent>
                </v:textbox>
              </v:shape>
              <v:group id="_x0000_s4099" style="position:absolute;left:886;top:3255;width:374;height:374" coordorigin="1453,14832" coordsize="374,374">
                <v:oval id="_x0000_s4100" style="position:absolute;left:1453;top:14832;width:374;height:374" filled="f" strokecolor="#7ba0cd [2420]" strokeweight=".5pt"/>
                <v:oval id="_x0000_s4101" style="position:absolute;left:1462;top:14835;width:101;height:101" fillcolor="#7ba0cd [2420]" stroked="f"/>
              </v:group>
              <w10:wrap anchorx="page" anchory="page"/>
            </v:group>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02192"/>
    <w:multiLevelType w:val="hybridMultilevel"/>
    <w:tmpl w:val="4E1CD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4C618FA"/>
    <w:multiLevelType w:val="hybridMultilevel"/>
    <w:tmpl w:val="184EE664"/>
    <w:lvl w:ilvl="0" w:tplc="30686A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hdrShapeDefaults>
    <o:shapedefaults v:ext="edit" spidmax="11266"/>
    <o:shapelayout v:ext="edit">
      <o:idmap v:ext="edit" data="4"/>
      <o:rules v:ext="edit">
        <o:r id="V:Rule2" type="connector" idref="#_x0000_s4105"/>
      </o:rules>
    </o:shapelayout>
  </w:hdrShapeDefaults>
  <w:footnotePr>
    <w:footnote w:id="-1"/>
    <w:footnote w:id="0"/>
  </w:footnotePr>
  <w:endnotePr>
    <w:endnote w:id="-1"/>
    <w:endnote w:id="0"/>
  </w:endnotePr>
  <w:compat>
    <w:useFELayout/>
  </w:compat>
  <w:rsids>
    <w:rsidRoot w:val="003A25CE"/>
    <w:rsid w:val="000103AB"/>
    <w:rsid w:val="000108FD"/>
    <w:rsid w:val="000957FE"/>
    <w:rsid w:val="000A452C"/>
    <w:rsid w:val="00141B48"/>
    <w:rsid w:val="00165874"/>
    <w:rsid w:val="001754F7"/>
    <w:rsid w:val="001904F0"/>
    <w:rsid w:val="001A6C62"/>
    <w:rsid w:val="001D4F52"/>
    <w:rsid w:val="001E715A"/>
    <w:rsid w:val="001F37AA"/>
    <w:rsid w:val="00212A93"/>
    <w:rsid w:val="002174DC"/>
    <w:rsid w:val="0025515E"/>
    <w:rsid w:val="00266F01"/>
    <w:rsid w:val="00295E7D"/>
    <w:rsid w:val="002C5C0F"/>
    <w:rsid w:val="00364D98"/>
    <w:rsid w:val="003A25CE"/>
    <w:rsid w:val="003F4B0E"/>
    <w:rsid w:val="0046170F"/>
    <w:rsid w:val="0046346C"/>
    <w:rsid w:val="004838A8"/>
    <w:rsid w:val="004B1186"/>
    <w:rsid w:val="004B4231"/>
    <w:rsid w:val="00517BE5"/>
    <w:rsid w:val="005601A0"/>
    <w:rsid w:val="005756AD"/>
    <w:rsid w:val="005C32BE"/>
    <w:rsid w:val="005E141A"/>
    <w:rsid w:val="00600275"/>
    <w:rsid w:val="00601E36"/>
    <w:rsid w:val="00626D04"/>
    <w:rsid w:val="00640A0B"/>
    <w:rsid w:val="006910F9"/>
    <w:rsid w:val="0069752B"/>
    <w:rsid w:val="0072381B"/>
    <w:rsid w:val="007307C6"/>
    <w:rsid w:val="00736906"/>
    <w:rsid w:val="00777B3F"/>
    <w:rsid w:val="007B320C"/>
    <w:rsid w:val="007D21D1"/>
    <w:rsid w:val="007D64EF"/>
    <w:rsid w:val="007E48EB"/>
    <w:rsid w:val="00831589"/>
    <w:rsid w:val="00834206"/>
    <w:rsid w:val="00866382"/>
    <w:rsid w:val="008F2F9C"/>
    <w:rsid w:val="00917243"/>
    <w:rsid w:val="00935157"/>
    <w:rsid w:val="0096028B"/>
    <w:rsid w:val="00967185"/>
    <w:rsid w:val="00986B47"/>
    <w:rsid w:val="00A018F5"/>
    <w:rsid w:val="00A53F86"/>
    <w:rsid w:val="00A97071"/>
    <w:rsid w:val="00AC3AC7"/>
    <w:rsid w:val="00B40C79"/>
    <w:rsid w:val="00B60B1D"/>
    <w:rsid w:val="00B857E9"/>
    <w:rsid w:val="00B962A6"/>
    <w:rsid w:val="00BA77CB"/>
    <w:rsid w:val="00BD4E30"/>
    <w:rsid w:val="00BE6D87"/>
    <w:rsid w:val="00C14450"/>
    <w:rsid w:val="00C32104"/>
    <w:rsid w:val="00C4368D"/>
    <w:rsid w:val="00C5383F"/>
    <w:rsid w:val="00C6501D"/>
    <w:rsid w:val="00D44D2E"/>
    <w:rsid w:val="00D707AF"/>
    <w:rsid w:val="00DD0ADE"/>
    <w:rsid w:val="00E05C17"/>
    <w:rsid w:val="00E426E7"/>
    <w:rsid w:val="00E54B23"/>
    <w:rsid w:val="00E639A2"/>
    <w:rsid w:val="00EE614C"/>
    <w:rsid w:val="00F455B0"/>
    <w:rsid w:val="00F54358"/>
    <w:rsid w:val="00FB5A3F"/>
    <w:rsid w:val="00FF33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A25CE"/>
    <w:pPr>
      <w:spacing w:after="200" w:line="276" w:lineRule="auto"/>
      <w:jc w:val="both"/>
    </w:pPr>
    <w:rPr>
      <w:rFonts w:ascii="Consolas" w:eastAsia="Consolas" w:hAnsi="Consolas" w:cs="Consolas"/>
      <w:color w:val="000000"/>
      <w:sz w:val="22"/>
      <w:szCs w:val="22"/>
      <w:u w:color="000000"/>
      <w:shd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A25CE"/>
    <w:rPr>
      <w:u w:val="single"/>
    </w:rPr>
  </w:style>
  <w:style w:type="table" w:customStyle="1" w:styleId="TableNormal">
    <w:name w:val="Table Normal"/>
    <w:rsid w:val="003A25CE"/>
    <w:tblPr>
      <w:tblInd w:w="0" w:type="dxa"/>
      <w:tblCellMar>
        <w:top w:w="0" w:type="dxa"/>
        <w:left w:w="0" w:type="dxa"/>
        <w:bottom w:w="0" w:type="dxa"/>
        <w:right w:w="0" w:type="dxa"/>
      </w:tblCellMar>
    </w:tblPr>
  </w:style>
  <w:style w:type="paragraph" w:customStyle="1" w:styleId="Intestazioneepidipagina">
    <w:name w:val="Intestazione e piè di pagina"/>
    <w:rsid w:val="003A25CE"/>
    <w:pPr>
      <w:tabs>
        <w:tab w:val="right" w:pos="9020"/>
      </w:tabs>
    </w:pPr>
    <w:rPr>
      <w:rFonts w:ascii="Helvetica Neue" w:hAnsi="Helvetica Neue" w:cs="Arial Unicode MS"/>
      <w:color w:val="000000"/>
      <w:sz w:val="24"/>
      <w:szCs w:val="24"/>
      <w:shd w:val="nil"/>
    </w:rPr>
  </w:style>
  <w:style w:type="paragraph" w:customStyle="1" w:styleId="Corpo">
    <w:name w:val="Corpo"/>
    <w:rsid w:val="003A25CE"/>
    <w:rPr>
      <w:rFonts w:ascii="Helvetica Neue" w:hAnsi="Helvetica Neue" w:cs="Arial Unicode MS"/>
      <w:color w:val="000000"/>
      <w:sz w:val="22"/>
      <w:szCs w:val="22"/>
      <w:shd w:val="nil"/>
      <w:lang w:val="es-ES_tradnl"/>
    </w:rPr>
  </w:style>
  <w:style w:type="paragraph" w:styleId="Paragrafoelenco">
    <w:name w:val="List Paragraph"/>
    <w:basedOn w:val="Normale"/>
    <w:uiPriority w:val="34"/>
    <w:qFormat/>
    <w:rsid w:val="00E54B2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ascii="Book Antiqua" w:eastAsiaTheme="minorHAnsi" w:hAnsi="Book Antiqua" w:cstheme="minorBidi"/>
      <w:color w:val="auto"/>
      <w:sz w:val="24"/>
      <w:bdr w:val="none" w:sz="0" w:space="0" w:color="auto"/>
      <w:shd w:val="clear" w:color="auto" w:fill="auto"/>
      <w:lang w:eastAsia="en-US"/>
    </w:rPr>
  </w:style>
  <w:style w:type="paragraph" w:styleId="Intestazione">
    <w:name w:val="header"/>
    <w:basedOn w:val="Normale"/>
    <w:link w:val="IntestazioneCarattere"/>
    <w:uiPriority w:val="99"/>
    <w:unhideWhenUsed/>
    <w:rsid w:val="00E54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4B23"/>
    <w:rPr>
      <w:rFonts w:ascii="Consolas" w:eastAsia="Consolas" w:hAnsi="Consolas" w:cs="Consolas"/>
      <w:color w:val="000000"/>
      <w:sz w:val="22"/>
      <w:szCs w:val="22"/>
      <w:u w:color="000000"/>
    </w:rPr>
  </w:style>
  <w:style w:type="paragraph" w:styleId="Pidipagina">
    <w:name w:val="footer"/>
    <w:basedOn w:val="Normale"/>
    <w:link w:val="PidipaginaCarattere"/>
    <w:uiPriority w:val="99"/>
    <w:unhideWhenUsed/>
    <w:rsid w:val="00E54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4B23"/>
    <w:rPr>
      <w:rFonts w:ascii="Consolas" w:eastAsia="Consolas" w:hAnsi="Consolas" w:cs="Consolas"/>
      <w:color w:val="000000"/>
      <w:sz w:val="22"/>
      <w:szCs w:val="22"/>
      <w:u w:color="000000"/>
    </w:rPr>
  </w:style>
  <w:style w:type="character" w:styleId="Numeropagina">
    <w:name w:val="page number"/>
    <w:basedOn w:val="Carpredefinitoparagrafo"/>
    <w:uiPriority w:val="99"/>
    <w:unhideWhenUsed/>
    <w:rsid w:val="00E54B23"/>
    <w:rPr>
      <w:rFonts w:eastAsiaTheme="minorEastAsia" w:cstheme="minorBidi"/>
      <w:bCs w:val="0"/>
      <w:iCs w:val="0"/>
      <w:szCs w:val="22"/>
      <w:lang w:val="it-IT"/>
    </w:rPr>
  </w:style>
  <w:style w:type="paragraph" w:styleId="Nessunaspaziatura">
    <w:name w:val="No Spacing"/>
    <w:link w:val="NessunaspaziaturaCarattere"/>
    <w:uiPriority w:val="1"/>
    <w:qFormat/>
    <w:rsid w:val="00E54B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 w:type="character" w:customStyle="1" w:styleId="NessunaspaziaturaCarattere">
    <w:name w:val="Nessuna spaziatura Carattere"/>
    <w:basedOn w:val="Carpredefinitoparagrafo"/>
    <w:link w:val="Nessunaspaziatura"/>
    <w:uiPriority w:val="1"/>
    <w:rsid w:val="00E54B23"/>
    <w:rPr>
      <w:rFonts w:asciiTheme="minorHAnsi" w:eastAsiaTheme="minorEastAsia" w:hAnsiTheme="minorHAnsi" w:cstheme="minorBidi"/>
      <w:sz w:val="22"/>
      <w:szCs w:val="22"/>
      <w:bdr w:val="none" w:sz="0" w:space="0" w:color="auto"/>
      <w:lang w:eastAsia="en-US"/>
    </w:rPr>
  </w:style>
  <w:style w:type="paragraph" w:styleId="Testofumetto">
    <w:name w:val="Balloon Text"/>
    <w:basedOn w:val="Normale"/>
    <w:link w:val="TestofumettoCarattere"/>
    <w:uiPriority w:val="99"/>
    <w:semiHidden/>
    <w:unhideWhenUsed/>
    <w:rsid w:val="009172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243"/>
    <w:rPr>
      <w:rFonts w:ascii="Tahoma" w:eastAsia="Consolas"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Times Roman">
    <w:altName w:val="Times New Roman"/>
    <w:charset w:val="00"/>
    <w:family w:val="roman"/>
    <w:pitch w:val="default"/>
    <w:sig w:usb0="00000000" w:usb1="00000000" w:usb2="00000000" w:usb3="00000000" w:csb0="00000000"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E713CC"/>
    <w:rsid w:val="001D6555"/>
    <w:rsid w:val="00205B39"/>
    <w:rsid w:val="00E713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5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C1F6AC4860944AE88C1AAFCD476685C">
    <w:name w:val="DC1F6AC4860944AE88C1AAFCD476685C"/>
    <w:rsid w:val="00E713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5A56C-E9DA-4B80-A37E-FA19088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3559</Words>
  <Characters>20289</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Comunità Diaconale – Patriarcato di Venezia</Company>
  <LinksUpToDate>false</LinksUpToDate>
  <CharactersWithSpaces>23801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diacono Tiziano</dc:creator>
  <cp:lastModifiedBy>Utente</cp:lastModifiedBy>
  <cp:revision>4</cp:revision>
  <dcterms:created xsi:type="dcterms:W3CDTF">2023-06-08T15:11:00Z</dcterms:created>
  <dcterms:modified xsi:type="dcterms:W3CDTF">2023-06-08T15:11:00Z</dcterms:modified>
</cp:coreProperties>
</file>