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6" w:rsidRPr="000D7A49" w:rsidRDefault="00DB71A6" w:rsidP="000D7A49">
      <w:pPr>
        <w:pStyle w:val="Corpo"/>
        <w:spacing w:line="288" w:lineRule="auto"/>
        <w:jc w:val="center"/>
        <w:rPr>
          <w:rFonts w:ascii="Avenir Book Oblique" w:eastAsia="Avenir Book Oblique" w:hAnsi="Avenir Book Oblique" w:cs="Avenir Book Oblique"/>
          <w:sz w:val="24"/>
          <w:szCs w:val="24"/>
        </w:rPr>
      </w:pPr>
      <w:r w:rsidRPr="00DB71A6">
        <w:rPr>
          <w:rFonts w:ascii="Avenir Book Oblique" w:hAnsi="Avenir Book Obliqu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pt;margin-top:68.7pt;width:419.2pt;height:148.5pt;z-index:251659264;visibility:visible;mso-wrap-distance-left:12pt;mso-wrap-distance-top:12pt;mso-wrap-distance-right:12pt;mso-wrap-distance-bottom:12pt;mso-position-horizontal-relative:margin;mso-position-vertical-relative:page" filled="f" stroked="f" strokeweight="1pt">
            <v:stroke miterlimit="4"/>
            <v:textbox>
              <w:txbxContent>
                <w:p w:rsidR="00DB71A6" w:rsidRDefault="008653AF">
                  <w:pPr>
                    <w:pStyle w:val="Corpo"/>
                    <w:spacing w:line="360" w:lineRule="auto"/>
                    <w:jc w:val="center"/>
                    <w:rPr>
                      <w:b/>
                      <w:bCs/>
                      <w:color w:val="56C1FE"/>
                      <w:sz w:val="54"/>
                      <w:szCs w:val="54"/>
                    </w:rPr>
                  </w:pPr>
                  <w:r>
                    <w:rPr>
                      <w:b/>
                      <w:bCs/>
                      <w:color w:val="56C1FE"/>
                      <w:sz w:val="54"/>
                      <w:szCs w:val="54"/>
                    </w:rPr>
                    <w:t>NON C’E’ CHIESA</w:t>
                  </w:r>
                </w:p>
                <w:p w:rsidR="00DB71A6" w:rsidRDefault="008653AF">
                  <w:pPr>
                    <w:pStyle w:val="Corpo"/>
                    <w:spacing w:line="360" w:lineRule="auto"/>
                    <w:jc w:val="center"/>
                  </w:pPr>
                  <w:r>
                    <w:rPr>
                      <w:b/>
                      <w:bCs/>
                      <w:color w:val="56C1FE"/>
                      <w:sz w:val="54"/>
                      <w:szCs w:val="54"/>
                    </w:rPr>
                    <w:t>SENZA DIACONATO</w:t>
                  </w:r>
                </w:p>
              </w:txbxContent>
            </v:textbox>
            <w10:wrap type="topAndBottom" anchorx="margin" anchory="page"/>
          </v:shape>
        </w:pict>
      </w:r>
      <w:r w:rsidR="008653AF">
        <w:rPr>
          <w:rFonts w:ascii="Avenir Heavy" w:hAnsi="Avenir Heavy"/>
          <w:i/>
          <w:iCs/>
          <w:color w:val="6B22FE"/>
          <w:sz w:val="36"/>
          <w:szCs w:val="36"/>
        </w:rPr>
        <w:t>SERENA NOCETI</w:t>
      </w:r>
    </w:p>
    <w:p w:rsidR="00DB71A6" w:rsidRDefault="00DB71A6">
      <w:pPr>
        <w:pStyle w:val="Corpo"/>
        <w:spacing w:line="288" w:lineRule="auto"/>
        <w:rPr>
          <w:rFonts w:ascii="Avenir Book Oblique" w:eastAsia="Avenir Book Oblique" w:hAnsi="Avenir Book Oblique" w:cs="Avenir Book Oblique"/>
          <w:sz w:val="24"/>
          <w:szCs w:val="24"/>
        </w:rPr>
      </w:pPr>
    </w:p>
    <w:p w:rsidR="00DB71A6" w:rsidRDefault="00DB71A6">
      <w:pPr>
        <w:pStyle w:val="Corpo"/>
        <w:spacing w:line="288" w:lineRule="auto"/>
        <w:rPr>
          <w:rFonts w:ascii="Avenir Book Oblique" w:eastAsia="Avenir Book Oblique" w:hAnsi="Avenir Book Oblique" w:cs="Avenir Book Oblique"/>
          <w:sz w:val="18"/>
          <w:szCs w:val="18"/>
        </w:rPr>
      </w:pPr>
    </w:p>
    <w:p w:rsidR="00DB71A6" w:rsidRDefault="000D7A49">
      <w:pPr>
        <w:pStyle w:val="Corpo"/>
        <w:spacing w:line="288" w:lineRule="auto"/>
        <w:rPr>
          <w:rFonts w:ascii="Avenir Book Oblique" w:eastAsia="Avenir Book Oblique" w:hAnsi="Avenir Book Oblique" w:cs="Avenir Book Oblique"/>
          <w:color w:val="1C31FF"/>
          <w:sz w:val="24"/>
          <w:szCs w:val="24"/>
        </w:rPr>
      </w:pPr>
      <w:r w:rsidRPr="00DB71A6">
        <w:rPr>
          <w:rFonts w:ascii="Avenir Book Oblique" w:eastAsia="Avenir Book Oblique" w:hAnsi="Avenir Book Oblique" w:cs="Avenir Book Oblique"/>
          <w:sz w:val="24"/>
          <w:szCs w:val="24"/>
        </w:rPr>
        <w:pict>
          <v:group id="_x0000_s1027" style="position:absolute;margin-left:48.9pt;margin-top:15.75pt;width:396pt;height:338pt;z-index:251660288;mso-wrap-distance-left:12pt;mso-wrap-distance-top:12pt;mso-wrap-distance-right:12pt;mso-wrap-distance-bottom:12pt;mso-position-horizontal-relative:margin;mso-position-vertical-relative:line" coordsize="5029200,3983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029200;height:3352800">
              <v:imagedata r:id="rId7" o:title="MANDORLO" cropleft="66f" cropright="66f"/>
            </v:shape>
            <v:rect id="_x0000_s1029" style="position:absolute;top:3429000;width:5029200;height:554011" filled="f" stroked="f" strokeweight="1pt">
              <v:stroke miterlimit="4"/>
              <v:textbox>
                <w:txbxContent>
                  <w:p w:rsidR="00DB71A6" w:rsidRPr="000D7A49" w:rsidRDefault="008653AF">
                    <w:pPr>
                      <w:pStyle w:val="Corpo"/>
                      <w:jc w:val="center"/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</w:pPr>
                    <w:r w:rsidRPr="000D7A49"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  <w:t xml:space="preserve">Il Ministero Diaconale </w:t>
                    </w:r>
                    <w:r w:rsidRPr="000D7A49"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  <w:t xml:space="preserve">: </w:t>
                    </w:r>
                  </w:p>
                  <w:p w:rsidR="00DB71A6" w:rsidRPr="000D7A49" w:rsidRDefault="008653AF">
                    <w:pPr>
                      <w:pStyle w:val="Corpo"/>
                      <w:jc w:val="center"/>
                      <w:rPr>
                        <w:sz w:val="36"/>
                        <w:szCs w:val="36"/>
                      </w:rPr>
                    </w:pPr>
                    <w:r w:rsidRPr="000D7A49"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  <w:t xml:space="preserve">Sfide </w:t>
                    </w:r>
                    <w:r w:rsidRPr="000D7A49"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  <w:t xml:space="preserve"> </w:t>
                    </w:r>
                    <w:r w:rsidRPr="000D7A49">
                      <w:rPr>
                        <w:b/>
                        <w:bCs/>
                        <w:color w:val="465DFF"/>
                        <w:sz w:val="36"/>
                        <w:szCs w:val="36"/>
                      </w:rPr>
                      <w:t xml:space="preserve">per una Chiesa tutta ministeriale </w:t>
                    </w:r>
                  </w:p>
                </w:txbxContent>
              </v:textbox>
            </v:rect>
            <w10:wrap anchorx="margin"/>
          </v:group>
        </w:pict>
      </w:r>
    </w:p>
    <w:p w:rsidR="00DB71A6" w:rsidRDefault="00DB71A6">
      <w:pPr>
        <w:pStyle w:val="Corpo"/>
        <w:spacing w:line="288" w:lineRule="auto"/>
        <w:rPr>
          <w:rFonts w:ascii="Avenir Book Oblique" w:eastAsia="Avenir Book Oblique" w:hAnsi="Avenir Book Oblique" w:cs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0D7A49" w:rsidRDefault="000D7A49">
      <w:pPr>
        <w:pStyle w:val="Corpo"/>
        <w:spacing w:line="288" w:lineRule="auto"/>
        <w:rPr>
          <w:rFonts w:ascii="Avenir Book Oblique" w:hAnsi="Avenir Book Oblique"/>
          <w:color w:val="1C31FF"/>
          <w:sz w:val="24"/>
          <w:szCs w:val="24"/>
        </w:rPr>
      </w:pPr>
    </w:p>
    <w:p w:rsidR="00DB71A6" w:rsidRDefault="00DB71A6">
      <w:pPr>
        <w:pStyle w:val="Corpo"/>
        <w:spacing w:line="288" w:lineRule="auto"/>
        <w:rPr>
          <w:rFonts w:ascii="Avenir Book Oblique" w:eastAsia="Avenir Book Oblique" w:hAnsi="Avenir Book Oblique" w:cs="Avenir Book Oblique"/>
          <w:color w:val="1C31FF"/>
          <w:sz w:val="24"/>
          <w:szCs w:val="24"/>
        </w:rPr>
      </w:pPr>
    </w:p>
    <w:p w:rsidR="00DB71A6" w:rsidRDefault="00DB71A6">
      <w:pPr>
        <w:pStyle w:val="Corpo"/>
        <w:spacing w:line="288" w:lineRule="auto"/>
        <w:rPr>
          <w:rFonts w:ascii="Avenir Book Oblique" w:eastAsia="Avenir Book Oblique" w:hAnsi="Avenir Book Oblique" w:cs="Avenir Book Oblique"/>
          <w:sz w:val="18"/>
          <w:szCs w:val="18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0D7A49" w:rsidRPr="000D7A49" w:rsidRDefault="000D7A49" w:rsidP="000D7A49">
      <w:pPr>
        <w:pStyle w:val="Corpo"/>
        <w:jc w:val="center"/>
        <w:rPr>
          <w:rFonts w:asciiTheme="majorHAnsi" w:hAnsiTheme="majorHAnsi"/>
          <w:color w:val="0079BF" w:themeColor="accent1" w:themeShade="BF"/>
          <w:sz w:val="28"/>
          <w:szCs w:val="28"/>
        </w:rPr>
      </w:pPr>
      <w:r w:rsidRPr="000D7A49">
        <w:rPr>
          <w:rFonts w:asciiTheme="majorHAnsi" w:hAnsiTheme="majorHAnsi"/>
          <w:color w:val="0079BF" w:themeColor="accent1" w:themeShade="BF"/>
          <w:sz w:val="28"/>
          <w:szCs w:val="28"/>
        </w:rPr>
        <w:t>La fioritura è una conquista.</w:t>
      </w:r>
    </w:p>
    <w:p w:rsidR="000D7A49" w:rsidRDefault="000D7A49">
      <w:pPr>
        <w:pStyle w:val="Corpo"/>
        <w:jc w:val="both"/>
        <w:rPr>
          <w:rFonts w:ascii="Avenir Book" w:hAnsi="Avenir Book"/>
          <w:sz w:val="24"/>
          <w:szCs w:val="24"/>
        </w:rPr>
      </w:pP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 xml:space="preserve">Durante questo corso abbiamo tentato di offrire una riflessione sulla Teologia del Diaconato </w:t>
      </w:r>
      <w:r>
        <w:rPr>
          <w:rFonts w:ascii="Avenir Book" w:hAnsi="Avenir Book"/>
          <w:sz w:val="24"/>
          <w:szCs w:val="24"/>
        </w:rPr>
        <w:t>che aiuti a comprendere giustamente le novit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che si stanno producendo nel contesto teologico ed ecclesiale.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Non abbiamo cominciando enumerando i doveri, i compiti del diacono, le funzioni, i ruoli e non abbiamo riflettuto  sul ruolo e il potere del singol</w:t>
      </w:r>
      <w:r>
        <w:rPr>
          <w:rFonts w:ascii="Avenir Book" w:hAnsi="Avenir Book"/>
          <w:sz w:val="24"/>
          <w:szCs w:val="24"/>
        </w:rPr>
        <w:t xml:space="preserve">o diacono, ma abbiamo cominciato fondando la questione di chi sono i diaconi in una Chiesa tutta ministeriale come quella che si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sviluppata dal Concilio Vaticano II.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Abbiamo visto quali furono le radici del diaconato nel Nuovo Testamento e nella Storia d</w:t>
      </w:r>
      <w:r>
        <w:rPr>
          <w:rFonts w:ascii="Avenir Book" w:hAnsi="Avenir Book"/>
          <w:sz w:val="24"/>
          <w:szCs w:val="24"/>
        </w:rPr>
        <w:t>ella Chiesa e nei primi 4 - 5 secoli della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Abbiamo poi riflettuto su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identit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 diaconato come soggetto nella Chiesa e per la Chiesa e il contributo unico e insostituibile che apportano i Diaconi alla Chiesa nel quadro della Teologia del Minist</w:t>
      </w:r>
      <w:r>
        <w:rPr>
          <w:rFonts w:ascii="Avenir Book" w:hAnsi="Avenir Book"/>
          <w:sz w:val="24"/>
          <w:szCs w:val="24"/>
        </w:rPr>
        <w:t xml:space="preserve">ero Ordinato del Concilio Vaticano II. 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Quel</w:t>
      </w:r>
      <w:r>
        <w:rPr>
          <w:rFonts w:ascii="Avenir Book" w:hAnsi="Avenir Book"/>
          <w:sz w:val="24"/>
          <w:szCs w:val="24"/>
        </w:rPr>
        <w:t xml:space="preserve">’è </w:t>
      </w:r>
      <w:r>
        <w:rPr>
          <w:rFonts w:ascii="Avenir Book" w:hAnsi="Avenir Book"/>
          <w:sz w:val="24"/>
          <w:szCs w:val="24"/>
        </w:rPr>
        <w:t>il suo prezioso fiorire oggi, abbiamo anche trattato il delicato tema della donna diacono e la possibilit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di una ordinazione diaconale e ministeriale delle donne.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In particolare Lumen Gentium 29 e Ad Gentes 1</w:t>
      </w:r>
      <w:r>
        <w:rPr>
          <w:rFonts w:ascii="Avenir Book" w:hAnsi="Avenir Book"/>
          <w:sz w:val="24"/>
          <w:szCs w:val="24"/>
        </w:rPr>
        <w:t>6 sono stati il punto di riferimento fondamentale per la nostra riflessione.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identit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 diacono si genera sacramentalmente per il Sacramento dell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Ordine e abbiamo voluto allora captare, riconoscere la relazione che ogni diacono tiene con il suo vescovo</w:t>
      </w:r>
      <w:r>
        <w:rPr>
          <w:rFonts w:ascii="Avenir Book" w:hAnsi="Avenir Book"/>
          <w:sz w:val="24"/>
          <w:szCs w:val="24"/>
        </w:rPr>
        <w:t xml:space="preserve">, con il presbiterio della sua Chiesa Locale, con gli altri diaconi e con i laici della Chiesa Locale nella quale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inserito e lavora.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Il Sacramento celebrato situa il diaconato in una Chiesa marcata per molti differenti ministeri e uomini e donne , laici </w:t>
      </w:r>
      <w:r>
        <w:rPr>
          <w:rFonts w:ascii="Avenir Book" w:hAnsi="Avenir Book"/>
          <w:sz w:val="24"/>
          <w:szCs w:val="24"/>
        </w:rPr>
        <w:t>e laiche  e nella Chiesa Locale, la parola, la presenza,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azione del diacono contribuisce allo sviluppo di una Chiesa tutta diaconale che vive con vero stile del servizio come Ges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e che vive come serva del Regno di Dio che viene nella Storia.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Una Chiesa </w:t>
      </w:r>
      <w:r>
        <w:rPr>
          <w:rFonts w:ascii="Avenir Book" w:hAnsi="Avenir Book"/>
          <w:sz w:val="24"/>
          <w:szCs w:val="24"/>
        </w:rPr>
        <w:t>che esiste per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umanit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 specialmente per i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poveri, emarginati ed esclusi 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Dal principio del corso abbiamo esposto/prospettato i problemi che affronta il Diaconato e i diaconi; il Diaconato si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diffuso irregolarmente per il mondo; ci sono nazioni, </w:t>
      </w:r>
      <w:r>
        <w:rPr>
          <w:rFonts w:ascii="Avenir Book" w:hAnsi="Avenir Book"/>
          <w:sz w:val="24"/>
          <w:szCs w:val="24"/>
        </w:rPr>
        <w:t>Chiese, dove non ci sono diaconi e Conferenze Episcopali che hanno deciso di non promuovere il Diaconato nel loro Paese, nelle loro Chiese, e Chiese e nazioni dove ci sono molti diaconi come gli Stati Uniti d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America, Germania e Italia ma ci sono difficolt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nel riconoscere il ministero diaconale da parte delle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parrocchiali e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cristiane con un conseguente impatto pastorale molto limitato 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Diaconato nella sua forma stabile e permanente continua ad essere molto sconosciuto per molti cristi</w:t>
      </w:r>
      <w:r>
        <w:rPr>
          <w:rFonts w:ascii="Avenir Book" w:hAnsi="Avenir Book"/>
          <w:sz w:val="24"/>
          <w:szCs w:val="24"/>
        </w:rPr>
        <w:t>ani; il ministero diaconale continua a non essere compreso, incluso in molte proposte teologiche inerenti il Ministero Ordinato.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Diaconi sono soggetti nuovi, una nuova figura nel contesto ( paesaggio ) della Chiesa Cattolica del secondo millennio; ma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a</w:t>
      </w:r>
      <w:r>
        <w:rPr>
          <w:rFonts w:ascii="Avenir Book" w:hAnsi="Avenir Book"/>
          <w:sz w:val="24"/>
          <w:szCs w:val="24"/>
        </w:rPr>
        <w:t>nche vero per</w:t>
      </w:r>
      <w:r>
        <w:rPr>
          <w:rFonts w:ascii="Avenir Book" w:hAnsi="Avenir Book"/>
          <w:sz w:val="24"/>
          <w:szCs w:val="24"/>
        </w:rPr>
        <w:t xml:space="preserve">ò </w:t>
      </w:r>
      <w:r>
        <w:rPr>
          <w:rFonts w:ascii="Avenir Book" w:hAnsi="Avenir Book"/>
          <w:sz w:val="24"/>
          <w:szCs w:val="24"/>
        </w:rPr>
        <w:t xml:space="preserve">che la sua autocoscienza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debole; il numero limitato di diaconi limita la sua visibilit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 anche il suo riconoscimento ( o conoscenza ) .</w:t>
      </w:r>
    </w:p>
    <w:p w:rsidR="00DB71A6" w:rsidRDefault="008653AF">
      <w:pPr>
        <w:pStyle w:val="Corpo"/>
        <w:jc w:val="both"/>
        <w:rPr>
          <w:rFonts w:ascii="Avenir Book Oblique" w:eastAsia="Avenir Book Oblique" w:hAnsi="Avenir Book Oblique" w:cs="Avenir Book Oblique"/>
        </w:rPr>
      </w:pPr>
      <w:r>
        <w:rPr>
          <w:rFonts w:ascii="Avenir Book" w:hAnsi="Avenir Book"/>
          <w:sz w:val="24"/>
          <w:szCs w:val="24"/>
        </w:rPr>
        <w:t>Come scrive</w:t>
      </w:r>
      <w:r>
        <w:rPr>
          <w:rFonts w:ascii="Avenir Book" w:hAnsi="Avenir Book"/>
          <w:sz w:val="24"/>
          <w:szCs w:val="24"/>
          <w:lang w:val="en-US"/>
        </w:rPr>
        <w:t xml:space="preserve"> Alphonse </w:t>
      </w:r>
      <w:r>
        <w:rPr>
          <w:rFonts w:ascii="Avenir Book" w:hAnsi="Avenir Book"/>
          <w:sz w:val="24"/>
          <w:szCs w:val="24"/>
        </w:rPr>
        <w:t xml:space="preserve">Borras in un suo libro : </w:t>
      </w:r>
      <w:r>
        <w:rPr>
          <w:rFonts w:ascii="Avenir Book" w:hAnsi="Avenir Book"/>
          <w:sz w:val="24"/>
          <w:szCs w:val="24"/>
        </w:rPr>
        <w:t xml:space="preserve">“ </w:t>
      </w:r>
      <w:r>
        <w:rPr>
          <w:rFonts w:ascii="Avenir Book" w:hAnsi="Avenir Book"/>
          <w:sz w:val="24"/>
          <w:szCs w:val="24"/>
        </w:rPr>
        <w:t xml:space="preserve">il diaconato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 mistero tradito per la sua novit</w:t>
      </w:r>
      <w:r>
        <w:rPr>
          <w:rFonts w:ascii="Avenir Book" w:hAnsi="Avenir Book"/>
          <w:sz w:val="24"/>
          <w:szCs w:val="24"/>
        </w:rPr>
        <w:t xml:space="preserve">à “ 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 Oblique" w:hAnsi="Avenir Book Oblique"/>
        </w:rPr>
        <w:t>- Il Diaconato vittima della sua novit</w:t>
      </w:r>
      <w:r>
        <w:rPr>
          <w:rFonts w:ascii="Avenir Book Oblique" w:hAnsi="Avenir Book Oblique"/>
        </w:rPr>
        <w:t xml:space="preserve">à  </w:t>
      </w:r>
      <w:r>
        <w:rPr>
          <w:rFonts w:ascii="Avenir Book Oblique" w:hAnsi="Avenir Book Oblique"/>
        </w:rPr>
        <w:t xml:space="preserve">- EDB - 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Diaconato come ministero, tradito per la sua novit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Ma cinquant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anni dopo le prime ordinazioni diaconali la forza rinnovatrice del diaconato irrompe nella Chiesa e reclama/chiede un cambio profondo.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</w:t>
      </w:r>
      <w:r>
        <w:rPr>
          <w:rFonts w:ascii="Avenir Book" w:hAnsi="Avenir Book"/>
          <w:sz w:val="24"/>
          <w:szCs w:val="24"/>
        </w:rPr>
        <w:t xml:space="preserve">l ministero dei diaconi che ha molte diverse forme di essere esercitato non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riducibile ad una unica forma standardizzata, la stessa per tutti i diaconi del mondo; c</w:t>
      </w:r>
      <w:r>
        <w:rPr>
          <w:rFonts w:ascii="Avenir Book" w:hAnsi="Avenir Book"/>
          <w:sz w:val="24"/>
          <w:szCs w:val="24"/>
        </w:rPr>
        <w:t xml:space="preserve">’è </w:t>
      </w:r>
      <w:r>
        <w:rPr>
          <w:rFonts w:ascii="Avenir Book" w:hAnsi="Avenir Book"/>
          <w:sz w:val="24"/>
          <w:szCs w:val="24"/>
        </w:rPr>
        <w:t>una variet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multiforme di vivere ed esercitare il ministero.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Senza dubbio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 elemento</w:t>
      </w:r>
      <w:r>
        <w:rPr>
          <w:rFonts w:ascii="Avenir Book" w:hAnsi="Avenir Book"/>
          <w:sz w:val="24"/>
          <w:szCs w:val="24"/>
        </w:rPr>
        <w:t xml:space="preserve"> di ricchezza in comparazione con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esercizio del ministero presbiterale che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stato omogeneo e uguale, sempre lo stesso, durante i secoli.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Qui teniamo una pluriformit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di essere e vivere il diaconato, di essere diaconi.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E</w:t>
      </w:r>
      <w:r>
        <w:rPr>
          <w:rFonts w:ascii="Avenir Book" w:hAnsi="Avenir Book"/>
          <w:sz w:val="24"/>
          <w:szCs w:val="24"/>
        </w:rPr>
        <w:t xml:space="preserve">’ </w:t>
      </w:r>
      <w:r>
        <w:rPr>
          <w:rFonts w:ascii="Avenir Book" w:hAnsi="Avenir Book"/>
          <w:sz w:val="24"/>
          <w:szCs w:val="24"/>
        </w:rPr>
        <w:t xml:space="preserve">bene parlare di diaconato e non </w:t>
      </w:r>
      <w:r>
        <w:rPr>
          <w:rFonts w:ascii="Avenir Book" w:hAnsi="Avenir Book"/>
          <w:sz w:val="24"/>
          <w:szCs w:val="24"/>
        </w:rPr>
        <w:t xml:space="preserve">di diaconi </w:t>
      </w:r>
      <w:r w:rsidR="007572ED">
        <w:rPr>
          <w:rFonts w:ascii="Avenir Book" w:hAnsi="Avenir Book"/>
          <w:sz w:val="24"/>
          <w:szCs w:val="24"/>
        </w:rPr>
        <w:t>perché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c</w:t>
      </w:r>
      <w:r>
        <w:rPr>
          <w:rFonts w:ascii="Avenir Book" w:hAnsi="Avenir Book"/>
          <w:sz w:val="24"/>
          <w:szCs w:val="24"/>
        </w:rPr>
        <w:t xml:space="preserve">’è </w:t>
      </w:r>
      <w:r>
        <w:rPr>
          <w:rFonts w:ascii="Avenir Book" w:hAnsi="Avenir Book"/>
          <w:sz w:val="24"/>
          <w:szCs w:val="24"/>
        </w:rPr>
        <w:t>una pluriformit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essenziale ; i diaconi fanno parte del processo di ricezione del rinnovamento del Concilio Vaticano II, ma soprattutto con la specificit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 loro ministero costituiscono una delle forze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trasformatrice,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buona,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lastRenderedPageBreak/>
        <w:t>specialmente per la forza innovativa, immediata che esercitano sul modello tridentino di parrocchie e di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sono i garanti di un maggiore sviluppo ecclesiale; i diaconi possono contribuire in due aspetti alla ricezione del Concilio Vaticano</w:t>
      </w:r>
      <w:r>
        <w:rPr>
          <w:rFonts w:ascii="Avenir Book" w:hAnsi="Avenir Book"/>
          <w:sz w:val="24"/>
          <w:szCs w:val="24"/>
        </w:rPr>
        <w:t xml:space="preserve"> II e alla riforma sinodale missionaria, quella che papa Francesco sta indicando a tutta la Chiesa: da una parte per ripensare al ministero ordinato e dall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altra per il volto della Chiesa e il mettere a fuoco, focalizzare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attenzione 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azione pastorale </w:t>
      </w:r>
      <w:r>
        <w:rPr>
          <w:rFonts w:ascii="Avenir Book" w:hAnsi="Avenir Book"/>
          <w:sz w:val="24"/>
          <w:szCs w:val="24"/>
        </w:rPr>
        <w:t>oggi nel contesto odierno.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  <w:sz w:val="24"/>
          <w:szCs w:val="24"/>
        </w:rPr>
        <w:t>Primo</w:t>
      </w:r>
      <w:r>
        <w:rPr>
          <w:rFonts w:ascii="Avenir Book" w:hAnsi="Avenir Book"/>
          <w:sz w:val="24"/>
          <w:szCs w:val="24"/>
        </w:rPr>
        <w:t xml:space="preserve"> : In quanto al ministero ordinato la presenza dei diaconi completa la comprensione del ministero ordinato nei suoi tre gradi,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 ministero complementario a quello del presbitero, e i diaconi come abbiamo gi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detto sono or</w:t>
      </w:r>
      <w:r>
        <w:rPr>
          <w:rFonts w:ascii="Avenir Book" w:hAnsi="Avenir Book"/>
          <w:sz w:val="24"/>
          <w:szCs w:val="24"/>
        </w:rPr>
        <w:t xml:space="preserve">dinati  </w:t>
      </w:r>
      <w:r>
        <w:rPr>
          <w:rFonts w:ascii="Avenir Book" w:hAnsi="Avenir Book"/>
          <w:sz w:val="24"/>
          <w:szCs w:val="24"/>
          <w:lang w:val="fr-FR"/>
        </w:rPr>
        <w:t xml:space="preserve">« </w:t>
      </w:r>
      <w:r>
        <w:rPr>
          <w:rFonts w:ascii="Avenir Book" w:hAnsi="Avenir Book"/>
          <w:sz w:val="24"/>
          <w:szCs w:val="24"/>
        </w:rPr>
        <w:t xml:space="preserve">non per il sacerdozio, ma per il servizio </w:t>
      </w:r>
      <w:r>
        <w:rPr>
          <w:rFonts w:ascii="Avenir Book" w:hAnsi="Avenir Book"/>
          <w:sz w:val="24"/>
          <w:szCs w:val="24"/>
        </w:rPr>
        <w:t>»</w:t>
      </w:r>
      <w:r>
        <w:rPr>
          <w:rFonts w:ascii="Avenir Book" w:hAnsi="Avenir Book"/>
          <w:sz w:val="24"/>
          <w:szCs w:val="24"/>
        </w:rPr>
        <w:t xml:space="preserve"> - </w:t>
      </w:r>
      <w:r>
        <w:rPr>
          <w:rFonts w:ascii="Avenir Book" w:hAnsi="Avenir Book"/>
        </w:rPr>
        <w:t>LG. 29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 xml:space="preserve">Ad ministerium </w:t>
      </w:r>
      <w:r>
        <w:rPr>
          <w:rFonts w:ascii="Avenir Book" w:hAnsi="Avenir Book"/>
          <w:sz w:val="24"/>
          <w:szCs w:val="24"/>
        </w:rPr>
        <w:t xml:space="preserve"> vuol dire al ministero ordinato e non al grado sacerdotale ( presbiterale ) .</w:t>
      </w:r>
    </w:p>
    <w:p w:rsidR="00DB71A6" w:rsidRDefault="008653AF">
      <w:pPr>
        <w:pStyle w:val="Corpo"/>
        <w:jc w:val="both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ministero ordinato non pu</w:t>
      </w:r>
      <w:r>
        <w:rPr>
          <w:rFonts w:ascii="Avenir Book" w:hAnsi="Avenir Book"/>
          <w:sz w:val="24"/>
          <w:szCs w:val="24"/>
        </w:rPr>
        <w:t xml:space="preserve">ò </w:t>
      </w:r>
      <w:r>
        <w:rPr>
          <w:rFonts w:ascii="Avenir Book" w:hAnsi="Avenir Book"/>
          <w:sz w:val="24"/>
          <w:szCs w:val="24"/>
        </w:rPr>
        <w:t>appiattirsi sul dato sacerdotale ( presbiterale ) e il servizio sacra</w:t>
      </w:r>
      <w:r>
        <w:rPr>
          <w:rFonts w:ascii="Avenir Book" w:hAnsi="Avenir Book"/>
          <w:sz w:val="24"/>
          <w:szCs w:val="24"/>
        </w:rPr>
        <w:t xml:space="preserve">mentale liturgico, </w:t>
      </w:r>
      <w:r w:rsidR="007572ED">
        <w:rPr>
          <w:rFonts w:ascii="Avenir Book" w:hAnsi="Avenir Book"/>
          <w:sz w:val="24"/>
          <w:szCs w:val="24"/>
        </w:rPr>
        <w:t>perché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abbiamo i diaconi e i diaconi sono ordinati </w:t>
      </w:r>
      <w:r>
        <w:rPr>
          <w:rFonts w:ascii="Avenir Book Oblique" w:hAnsi="Avenir Book Oblique"/>
          <w:sz w:val="24"/>
          <w:szCs w:val="24"/>
        </w:rPr>
        <w:t>Ad ministerium sed no ad sacerdotium 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aiutano i presbiteri ed i vescovi a comprendere la complessit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del Ministero Ordinato  nella Chiesa ampliando i luoghi, gli spazi di </w:t>
      </w:r>
      <w:r>
        <w:rPr>
          <w:rFonts w:ascii="Avenir Book" w:hAnsi="Avenir Book"/>
          <w:sz w:val="24"/>
          <w:szCs w:val="24"/>
        </w:rPr>
        <w:t>azione, il modo/la forma  di essere ministri nella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Secondo</w:t>
      </w:r>
      <w:r>
        <w:rPr>
          <w:rFonts w:ascii="Avenir Book" w:hAnsi="Avenir Book"/>
          <w:sz w:val="24"/>
          <w:szCs w:val="24"/>
        </w:rPr>
        <w:t xml:space="preserve"> : i diaconi possono contribuire al nuovo volto della Chiesa e a un rinnovamento pastorale e su questo secondo aspetto, il rinnovamento dell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azione pastorale ed ecclesiale, c</w:t>
      </w:r>
      <w:r>
        <w:rPr>
          <w:rFonts w:ascii="Avenir Book" w:hAnsi="Avenir Book"/>
          <w:sz w:val="24"/>
          <w:szCs w:val="24"/>
        </w:rPr>
        <w:t xml:space="preserve">’è </w:t>
      </w:r>
      <w:r>
        <w:rPr>
          <w:rFonts w:ascii="Avenir Book" w:hAnsi="Avenir Book"/>
          <w:sz w:val="24"/>
          <w:szCs w:val="24"/>
        </w:rPr>
        <w:t>un contributo</w:t>
      </w:r>
      <w:r>
        <w:rPr>
          <w:rFonts w:ascii="Avenir Book" w:hAnsi="Avenir Book"/>
          <w:sz w:val="24"/>
          <w:szCs w:val="24"/>
        </w:rPr>
        <w:t xml:space="preserve"> specifico proprio dei diaconi alla dinamica dell</w:t>
      </w:r>
      <w:r>
        <w:rPr>
          <w:rFonts w:ascii="Avenir Book" w:hAnsi="Avenir Book"/>
          <w:sz w:val="24"/>
          <w:szCs w:val="24"/>
        </w:rPr>
        <w:t>’</w:t>
      </w:r>
      <w:r w:rsidR="007572ED">
        <w:rPr>
          <w:rFonts w:ascii="Avenir Book" w:hAnsi="Avenir Book"/>
          <w:sz w:val="24"/>
          <w:szCs w:val="24"/>
        </w:rPr>
        <w:t>evangelizzazione</w:t>
      </w:r>
      <w:r>
        <w:rPr>
          <w:rFonts w:ascii="Avenir Book" w:hAnsi="Avenir Book"/>
          <w:sz w:val="24"/>
          <w:szCs w:val="24"/>
        </w:rPr>
        <w:t>: annunciano, danno testimoni</w:t>
      </w:r>
      <w:r w:rsidR="007572ED">
        <w:rPr>
          <w:rFonts w:ascii="Avenir Book" w:hAnsi="Avenir Book"/>
          <w:sz w:val="24"/>
          <w:szCs w:val="24"/>
        </w:rPr>
        <w:t xml:space="preserve">anza di un evangelo   umanizzante </w:t>
      </w:r>
      <w:r>
        <w:rPr>
          <w:rFonts w:ascii="Avenir Book" w:hAnsi="Avenir Book"/>
          <w:sz w:val="24"/>
          <w:szCs w:val="24"/>
        </w:rPr>
        <w:t>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diacono garantisce un vangelo incarnato, leggendo le necessit</w:t>
      </w:r>
      <w:r>
        <w:rPr>
          <w:rFonts w:ascii="Avenir Book" w:hAnsi="Avenir Book"/>
          <w:sz w:val="24"/>
          <w:szCs w:val="24"/>
        </w:rPr>
        <w:t>à</w:t>
      </w:r>
      <w:r>
        <w:rPr>
          <w:rFonts w:ascii="Avenir Book" w:hAnsi="Avenir Book"/>
          <w:sz w:val="24"/>
          <w:szCs w:val="24"/>
        </w:rPr>
        <w:t>, le esigenze concrete di tutti e di ognuna d</w:t>
      </w:r>
      <w:r>
        <w:rPr>
          <w:rFonts w:ascii="Avenir Book" w:hAnsi="Avenir Book"/>
          <w:sz w:val="24"/>
          <w:szCs w:val="24"/>
        </w:rPr>
        <w:t>elle persone appartenenti alla Chiesa locale e i diaconi promuovono la diaconia di tutta la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a sottolineare la profondit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umanit</w:t>
      </w:r>
      <w:r>
        <w:rPr>
          <w:rFonts w:ascii="Avenir Book" w:hAnsi="Avenir Book"/>
          <w:sz w:val="24"/>
          <w:szCs w:val="24"/>
        </w:rPr>
        <w:t xml:space="preserve">à  </w:t>
      </w:r>
      <w:r>
        <w:rPr>
          <w:rFonts w:ascii="Avenir Book" w:hAnsi="Avenir Book"/>
          <w:sz w:val="24"/>
          <w:szCs w:val="24"/>
        </w:rPr>
        <w:t>che deve segnare le relazioni ecclesiali in ognuna delle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cristiane 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In questo come afferma Lumen Genti</w:t>
      </w:r>
      <w:r>
        <w:rPr>
          <w:rFonts w:ascii="Avenir Book" w:hAnsi="Avenir Book"/>
          <w:sz w:val="24"/>
          <w:szCs w:val="24"/>
        </w:rPr>
        <w:t xml:space="preserve">um 41 il diacono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 ministro dei Misteri di Cristo e della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annuncio del vangelo che il diacono proclama avviene in molte situazioni dove la vita sperimenta fragilit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 debolezze; i diaconi sono presenti negli ospedali, nelle carceri, nei cimite</w:t>
      </w:r>
      <w:r>
        <w:rPr>
          <w:rFonts w:ascii="Avenir Book" w:hAnsi="Avenir Book"/>
          <w:sz w:val="24"/>
          <w:szCs w:val="24"/>
        </w:rPr>
        <w:t xml:space="preserve">ri. 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sono presenti nei luoghi di lavoro e della vita familiare, molti di loro sono sposati e hanno colleghi di lavoro, vivono nei condomini, hanno relazioni con gli amici dei figli  e condividono la vita reale, quotidiana, di ogni giorno.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Le omel</w:t>
      </w:r>
      <w:r>
        <w:rPr>
          <w:rFonts w:ascii="Avenir Book" w:hAnsi="Avenir Book"/>
          <w:sz w:val="24"/>
          <w:szCs w:val="24"/>
        </w:rPr>
        <w:t>ie del diacono e le preghiere dei fedeli che propone spesso hanno il sapore della vita quotidiana, della sua allegria e lavoro.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danno alla Chiesa nuova voce e nuovo linguaggio per ascoltare il grido dei poveri 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aspettativa di liberazione, la s</w:t>
      </w:r>
      <w:r>
        <w:rPr>
          <w:rFonts w:ascii="Avenir Book" w:hAnsi="Avenir Book"/>
          <w:sz w:val="24"/>
          <w:szCs w:val="24"/>
        </w:rPr>
        <w:t>peranza di quanti lottano per vedere un futuro migliore.</w:t>
      </w:r>
    </w:p>
    <w:p w:rsidR="00DB71A6" w:rsidRDefault="008653AF">
      <w:pPr>
        <w:pStyle w:val="Corpo"/>
        <w:jc w:val="both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apportano come dono alla Chiesa parole non clericali, parole di liberazione al di l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della presunzione clericale di pensarsi  persone </w:t>
      </w:r>
      <w:r>
        <w:rPr>
          <w:rFonts w:ascii="Avenir Book Oblique" w:hAnsi="Avenir Book Oblique"/>
          <w:sz w:val="24"/>
          <w:szCs w:val="24"/>
        </w:rPr>
        <w:t xml:space="preserve">“ </w:t>
      </w:r>
      <w:r>
        <w:rPr>
          <w:rFonts w:ascii="Avenir Book Oblique" w:hAnsi="Avenir Book Oblique"/>
          <w:sz w:val="24"/>
          <w:szCs w:val="24"/>
        </w:rPr>
        <w:t xml:space="preserve">speciali </w:t>
      </w:r>
      <w:r>
        <w:rPr>
          <w:rFonts w:ascii="Avenir Book Oblique" w:hAnsi="Avenir Book Oblique"/>
          <w:sz w:val="24"/>
          <w:szCs w:val="24"/>
        </w:rPr>
        <w:t>“</w:t>
      </w:r>
      <w:r>
        <w:rPr>
          <w:rFonts w:ascii="Avenir Book Oblique" w:hAnsi="Avenir Book Oblique"/>
          <w:sz w:val="24"/>
          <w:szCs w:val="24"/>
        </w:rPr>
        <w:t xml:space="preserve">. 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Nel dialogo sinodale i diaconi devono po</w:t>
      </w:r>
      <w:r>
        <w:rPr>
          <w:rFonts w:ascii="Avenir Book" w:hAnsi="Avenir Book"/>
          <w:sz w:val="24"/>
          <w:szCs w:val="24"/>
        </w:rPr>
        <w:t>rtare parole profetiche  ( essere profeti )  che uniscano alla ricerca della Giustizia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attenzione alle necessit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di ogni singola persona. 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sono chiamati a darci un nuovo sguardo sulle realt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che sono quelle dei piccoli, dei giovani, dei poveri </w:t>
      </w:r>
      <w:r>
        <w:rPr>
          <w:rFonts w:ascii="Avenir Book" w:hAnsi="Avenir Book"/>
          <w:sz w:val="24"/>
          <w:szCs w:val="24"/>
        </w:rPr>
        <w:t>e degli emarginati; devono spingere la Chiesa ad abitare altri luoghi che non siano le chiese, i centri giovanili ( patronati/oratori ) le strutture parrocchiali e diocesane.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Dobbiamo vivere, dobbiamo abitare i luoghi della vita quotidiana, della vita di </w:t>
      </w:r>
      <w:r>
        <w:rPr>
          <w:rFonts w:ascii="Avenir Book" w:hAnsi="Avenir Book"/>
          <w:sz w:val="24"/>
          <w:szCs w:val="24"/>
        </w:rPr>
        <w:t>qualsiasi persona.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In secondo luogo i di</w:t>
      </w:r>
      <w:r w:rsidR="007572ED">
        <w:rPr>
          <w:rFonts w:ascii="Avenir Book" w:hAnsi="Avenir Book"/>
          <w:sz w:val="24"/>
          <w:szCs w:val="24"/>
        </w:rPr>
        <w:t xml:space="preserve">aconi sono promotori, lider </w:t>
      </w:r>
      <w:r>
        <w:rPr>
          <w:rFonts w:ascii="Avenir Book" w:hAnsi="Avenir Book"/>
          <w:sz w:val="24"/>
          <w:szCs w:val="24"/>
        </w:rPr>
        <w:t xml:space="preserve"> e animatori di una Chiesa tutta ministeriale, non sono loro ( i diaconi ) che devono rispondere direttamente alle necessit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delle persone ma devono animare tutta la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a </w:t>
      </w:r>
      <w:r>
        <w:rPr>
          <w:rFonts w:ascii="Avenir Book" w:hAnsi="Avenir Book"/>
          <w:sz w:val="24"/>
          <w:szCs w:val="24"/>
        </w:rPr>
        <w:t>rispondere alle necessit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dei molti.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diaconi devono insegnare a leggere le necessit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della zona, del quartiere, della citt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dove vivono e devono insegnare a leggere i segni dei tempi, promuovere differenti ministeri nei laici in risposta alle urgenze e n</w:t>
      </w:r>
      <w:r>
        <w:rPr>
          <w:rFonts w:ascii="Avenir Book" w:hAnsi="Avenir Book"/>
          <w:sz w:val="24"/>
          <w:szCs w:val="24"/>
        </w:rPr>
        <w:t>ecessit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 assicurare le formazione per il servizio dei laici 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 xml:space="preserve">Una Chiesa che </w:t>
      </w:r>
      <w:r>
        <w:rPr>
          <w:rFonts w:ascii="Avenir Heavy" w:hAnsi="Avenir Heavy"/>
          <w:sz w:val="24"/>
          <w:szCs w:val="24"/>
        </w:rPr>
        <w:t xml:space="preserve">è </w:t>
      </w:r>
      <w:r>
        <w:rPr>
          <w:rFonts w:ascii="Avenir Heavy" w:hAnsi="Avenir Heavy"/>
          <w:sz w:val="24"/>
          <w:szCs w:val="24"/>
        </w:rPr>
        <w:t xml:space="preserve">povera e dei poveri e non una Chiesa per i poveri; </w:t>
      </w:r>
      <w:r>
        <w:rPr>
          <w:rFonts w:ascii="Avenir Book" w:hAnsi="Avenir Book"/>
          <w:sz w:val="24"/>
          <w:szCs w:val="24"/>
        </w:rPr>
        <w:t>una Chiesa che sappia lasciarsi toccare dalla gente, da Ges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 xml:space="preserve">e sappia toccare  con tenerezza le sue ferite, le ferite di </w:t>
      </w:r>
      <w:r>
        <w:rPr>
          <w:rFonts w:ascii="Avenir Book" w:hAnsi="Avenir Book"/>
          <w:sz w:val="24"/>
          <w:szCs w:val="24"/>
        </w:rPr>
        <w:t>molte persone.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 xml:space="preserve">Nel 1912 un vescovo italiano, mons. Marchese, parlando  della sua esperienza al Concilio Vaticano I  disse che </w:t>
      </w:r>
      <w:r>
        <w:rPr>
          <w:rFonts w:ascii="Avenir Book Oblique" w:hAnsi="Avenir Book Oblique"/>
          <w:sz w:val="24"/>
          <w:szCs w:val="24"/>
        </w:rPr>
        <w:t xml:space="preserve">“ </w:t>
      </w:r>
      <w:r>
        <w:rPr>
          <w:rFonts w:ascii="Avenir Book Oblique" w:hAnsi="Avenir Book Oblique"/>
          <w:sz w:val="24"/>
          <w:szCs w:val="24"/>
        </w:rPr>
        <w:t xml:space="preserve">la reintroduzione delle funzioni diaconali </w:t>
      </w:r>
      <w:r>
        <w:rPr>
          <w:rFonts w:ascii="Avenir Book Oblique" w:hAnsi="Avenir Book Oblique"/>
          <w:sz w:val="24"/>
          <w:szCs w:val="24"/>
        </w:rPr>
        <w:t xml:space="preserve">è </w:t>
      </w:r>
      <w:r>
        <w:rPr>
          <w:rFonts w:ascii="Avenir Book Oblique" w:hAnsi="Avenir Book Oblique"/>
          <w:sz w:val="24"/>
          <w:szCs w:val="24"/>
        </w:rPr>
        <w:t xml:space="preserve">la pietra angolare non solo della riforma ecclesiastica </w:t>
      </w:r>
      <w:r>
        <w:rPr>
          <w:rFonts w:ascii="Avenir Book Oblique" w:hAnsi="Avenir Book Oblique"/>
          <w:sz w:val="24"/>
          <w:szCs w:val="24"/>
        </w:rPr>
        <w:t>“</w:t>
      </w:r>
      <w:r>
        <w:rPr>
          <w:rFonts w:ascii="Avenir Book Oblique" w:hAnsi="Avenir Book Oblique"/>
          <w:sz w:val="24"/>
          <w:szCs w:val="24"/>
        </w:rPr>
        <w:t xml:space="preserve">; </w:t>
      </w:r>
      <w:r>
        <w:rPr>
          <w:rFonts w:ascii="Avenir Book" w:hAnsi="Avenir Book"/>
          <w:sz w:val="24"/>
          <w:szCs w:val="24"/>
        </w:rPr>
        <w:t xml:space="preserve">credo  che questo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vera</w:t>
      </w:r>
      <w:r>
        <w:rPr>
          <w:rFonts w:ascii="Avenir Book" w:hAnsi="Avenir Book"/>
          <w:sz w:val="24"/>
          <w:szCs w:val="24"/>
        </w:rPr>
        <w:t>mente vero, veramente autentico.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Per questo dobbiamo promuovere lo sviluppo del Diaconato  prendendo maggiore coscienza della forza rinnovatrice di questo ministero per la Chiesa e per il Ministero Ordinato.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Ho parlato delle radici, dei fiori, della linfa </w:t>
      </w:r>
      <w:r w:rsidR="007572ED">
        <w:rPr>
          <w:rFonts w:ascii="Avenir Book" w:hAnsi="Avenir Book"/>
          <w:sz w:val="24"/>
          <w:szCs w:val="24"/>
        </w:rPr>
        <w:t>del Concilio</w:t>
      </w:r>
      <w:r w:rsidR="00527A88">
        <w:rPr>
          <w:rFonts w:ascii="Avenir Book" w:hAnsi="Avenir Book"/>
          <w:sz w:val="24"/>
          <w:szCs w:val="24"/>
        </w:rPr>
        <w:t xml:space="preserve"> Vaticano II</w:t>
      </w:r>
      <w:r w:rsidR="007572ED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 che scorre nel tronco e nei rami.</w:t>
      </w:r>
    </w:p>
    <w:p w:rsidR="00DB71A6" w:rsidRDefault="008653AF">
      <w:pPr>
        <w:pStyle w:val="Corpo"/>
        <w:jc w:val="both"/>
        <w:rPr>
          <w:rFonts w:ascii="Avenir Heavy" w:eastAsia="Avenir Heavy" w:hAnsi="Avenir Heavy" w:cs="Avenir Heavy"/>
          <w:i/>
          <w:iCs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Desidero terminare con un poema di Emily Dickinson che mi sembra in chiusura nelle sue parole, nei verbi che compongo i versi, il cammino che ci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stato affidato : </w:t>
      </w:r>
      <w:r>
        <w:rPr>
          <w:rFonts w:ascii="Avenir Heavy" w:hAnsi="Avenir Heavy"/>
          <w:i/>
          <w:iCs/>
          <w:sz w:val="24"/>
          <w:szCs w:val="24"/>
        </w:rPr>
        <w:t xml:space="preserve">Fiorire </w:t>
      </w:r>
      <w:r>
        <w:rPr>
          <w:rFonts w:ascii="Avenir Heavy" w:hAnsi="Avenir Heavy"/>
          <w:i/>
          <w:iCs/>
          <w:sz w:val="24"/>
          <w:szCs w:val="24"/>
        </w:rPr>
        <w:t xml:space="preserve">è </w:t>
      </w:r>
      <w:r>
        <w:rPr>
          <w:rFonts w:ascii="Avenir Heavy" w:hAnsi="Avenir Heavy"/>
          <w:i/>
          <w:iCs/>
          <w:sz w:val="24"/>
          <w:szCs w:val="24"/>
        </w:rPr>
        <w:t xml:space="preserve">una conquista </w:t>
      </w:r>
      <w:r>
        <w:rPr>
          <w:rFonts w:ascii="Avenir Heavy" w:hAnsi="Avenir Heavy"/>
          <w:i/>
          <w:iCs/>
          <w:sz w:val="24"/>
          <w:szCs w:val="24"/>
        </w:rPr>
        <w:t xml:space="preserve">… è </w:t>
      </w:r>
      <w:r>
        <w:rPr>
          <w:rFonts w:ascii="Avenir Heavy" w:hAnsi="Avenir Heavy"/>
          <w:i/>
          <w:iCs/>
          <w:sz w:val="24"/>
          <w:szCs w:val="24"/>
        </w:rPr>
        <w:t xml:space="preserve">una </w:t>
      </w:r>
      <w:r>
        <w:rPr>
          <w:rFonts w:ascii="Avenir Heavy" w:hAnsi="Avenir Heavy"/>
          <w:i/>
          <w:iCs/>
          <w:sz w:val="24"/>
          <w:szCs w:val="24"/>
        </w:rPr>
        <w:t>profonda responsabilit</w:t>
      </w:r>
      <w:r>
        <w:rPr>
          <w:rFonts w:ascii="Avenir Heavy" w:hAnsi="Avenir Heavy"/>
          <w:i/>
          <w:iCs/>
          <w:sz w:val="24"/>
          <w:szCs w:val="24"/>
        </w:rPr>
        <w:t>à</w:t>
      </w:r>
    </w:p>
    <w:p w:rsidR="00DB71A6" w:rsidRDefault="00DB71A6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DB71A6" w:rsidRDefault="00DB71A6">
      <w:pPr>
        <w:pStyle w:val="Corpo"/>
        <w:jc w:val="both"/>
        <w:rPr>
          <w:rFonts w:ascii="Avenir Book Oblique" w:eastAsia="Avenir Book Oblique" w:hAnsi="Avenir Book Oblique" w:cs="Avenir Book Oblique"/>
        </w:rPr>
      </w:pP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</w:rPr>
      </w:pP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</w:rPr>
      </w:pP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</w:rPr>
      </w:pP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</w:rPr>
      </w:pPr>
    </w:p>
    <w:p w:rsidR="00DB71A6" w:rsidRDefault="008653AF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>FIORIRE E</w:t>
      </w:r>
      <w:r>
        <w:rPr>
          <w:rFonts w:ascii="Avenir Book Oblique" w:hAnsi="Avenir Book Oblique"/>
          <w:sz w:val="24"/>
          <w:szCs w:val="24"/>
        </w:rPr>
        <w:t xml:space="preserve">’ </w:t>
      </w:r>
      <w:r>
        <w:rPr>
          <w:rFonts w:ascii="Avenir Book Oblique" w:hAnsi="Avenir Book Oblique"/>
          <w:sz w:val="24"/>
          <w:szCs w:val="24"/>
        </w:rPr>
        <w:t>UNA CONQUISTA</w:t>
      </w: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</w:p>
    <w:p w:rsidR="00DB71A6" w:rsidRDefault="008653AF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 xml:space="preserve">Fiorire </w:t>
      </w:r>
      <w:r>
        <w:rPr>
          <w:rFonts w:ascii="Avenir Book Oblique" w:hAnsi="Avenir Book Oblique"/>
          <w:sz w:val="24"/>
          <w:szCs w:val="24"/>
        </w:rPr>
        <w:t xml:space="preserve">– è </w:t>
      </w:r>
      <w:r>
        <w:rPr>
          <w:rFonts w:ascii="Avenir Book Oblique" w:hAnsi="Avenir Book Oblique"/>
          <w:sz w:val="24"/>
          <w:szCs w:val="24"/>
        </w:rPr>
        <w:t xml:space="preserve">il fine </w:t>
      </w:r>
      <w:r>
        <w:rPr>
          <w:rFonts w:ascii="Avenir Book Oblique" w:hAnsi="Avenir Book Oblique"/>
          <w:sz w:val="24"/>
          <w:szCs w:val="24"/>
        </w:rPr>
        <w:t xml:space="preserve">– </w:t>
      </w:r>
      <w:r>
        <w:rPr>
          <w:rFonts w:ascii="Avenir Book Oblique" w:hAnsi="Avenir Book Oblique"/>
          <w:sz w:val="24"/>
          <w:szCs w:val="24"/>
        </w:rPr>
        <w:t>chi passa un fiore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con uno sguardo distratto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  <w:lang w:val="fr-FR"/>
        </w:rPr>
        <w:t>stenter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a sospettare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le minime circostanze</w:t>
      </w: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</w:p>
    <w:p w:rsidR="00DB71A6" w:rsidRDefault="008653AF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>coinvolte in quel luminoso</w:t>
      </w:r>
      <w:r>
        <w:rPr>
          <w:rFonts w:ascii="Avenir Book Oblique" w:hAnsi="Avenir Book Oblique"/>
          <w:sz w:val="24"/>
          <w:szCs w:val="24"/>
        </w:rPr>
        <w:t> </w:t>
      </w:r>
      <w:r>
        <w:rPr>
          <w:rFonts w:ascii="Avenir Book Oblique" w:hAnsi="Avenir Book Oblique"/>
          <w:sz w:val="24"/>
          <w:szCs w:val="24"/>
        </w:rPr>
        <w:t>fenomeno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costruito in modo cos</w:t>
      </w:r>
      <w:r>
        <w:rPr>
          <w:rFonts w:ascii="Avenir Book Oblique" w:hAnsi="Avenir Book Oblique"/>
          <w:sz w:val="24"/>
          <w:szCs w:val="24"/>
        </w:rPr>
        <w:t xml:space="preserve">ì </w:t>
      </w:r>
      <w:r>
        <w:rPr>
          <w:rFonts w:ascii="Avenir Book Oblique" w:hAnsi="Avenir Book Oblique"/>
          <w:sz w:val="24"/>
          <w:szCs w:val="24"/>
        </w:rPr>
        <w:t>intricato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poi offerto come un</w:t>
      </w:r>
      <w:r>
        <w:rPr>
          <w:rFonts w:ascii="Avenir Book Oblique" w:hAnsi="Avenir Book Oblique"/>
          <w:sz w:val="24"/>
          <w:szCs w:val="24"/>
        </w:rPr>
        <w:t>a farfalla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 xml:space="preserve">al mezzogiorno </w:t>
      </w: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</w:p>
    <w:p w:rsidR="00DB71A6" w:rsidRDefault="008653AF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 xml:space="preserve">Colmare il bocciolo </w:t>
      </w:r>
      <w:r>
        <w:rPr>
          <w:rFonts w:ascii="Avenir Book Oblique" w:hAnsi="Avenir Book Oblique"/>
          <w:sz w:val="24"/>
          <w:szCs w:val="24"/>
        </w:rPr>
        <w:t xml:space="preserve">– </w:t>
      </w:r>
      <w:r>
        <w:rPr>
          <w:rFonts w:ascii="Avenir Book Oblique" w:hAnsi="Avenir Book Oblique"/>
          <w:sz w:val="24"/>
          <w:szCs w:val="24"/>
        </w:rPr>
        <w:t xml:space="preserve">combattere il verme </w:t>
      </w:r>
      <w:r>
        <w:rPr>
          <w:rFonts w:ascii="Avenir Book Oblique" w:hAnsi="Avenir Book Oblique"/>
          <w:sz w:val="24"/>
          <w:szCs w:val="24"/>
        </w:rPr>
        <w:t>–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ottenere quanta rugiada gli spetta -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 xml:space="preserve">regolare il calore </w:t>
      </w:r>
      <w:r>
        <w:rPr>
          <w:rFonts w:ascii="Avenir Book Oblique" w:hAnsi="Avenir Book Oblique"/>
          <w:sz w:val="24"/>
          <w:szCs w:val="24"/>
        </w:rPr>
        <w:t xml:space="preserve">– </w:t>
      </w:r>
      <w:r>
        <w:rPr>
          <w:rFonts w:ascii="Avenir Book Oblique" w:hAnsi="Avenir Book Oblique"/>
          <w:sz w:val="24"/>
          <w:szCs w:val="24"/>
        </w:rPr>
        <w:t>eludere il vento -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 xml:space="preserve">sfuggire </w:t>
      </w:r>
      <w:proofErr w:type="spellStart"/>
      <w:r>
        <w:rPr>
          <w:rFonts w:ascii="Avenir Book Oblique" w:hAnsi="Avenir Book Oblique"/>
          <w:sz w:val="24"/>
          <w:szCs w:val="24"/>
        </w:rPr>
        <w:t>all</w:t>
      </w:r>
      <w:proofErr w:type="spellEnd"/>
      <w:r>
        <w:rPr>
          <w:rFonts w:ascii="Avenir Book Oblique" w:hAnsi="Avenir Book Oblique"/>
          <w:sz w:val="24"/>
          <w:szCs w:val="24"/>
          <w:rtl/>
        </w:rPr>
        <w:t>’</w:t>
      </w:r>
      <w:r>
        <w:rPr>
          <w:rFonts w:ascii="Avenir Book Oblique" w:hAnsi="Avenir Book Oblique"/>
          <w:sz w:val="24"/>
          <w:szCs w:val="24"/>
        </w:rPr>
        <w:t>ape ladruncola -</w:t>
      </w: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  <w:sz w:val="24"/>
          <w:szCs w:val="24"/>
        </w:rPr>
      </w:pPr>
    </w:p>
    <w:p w:rsidR="00DB71A6" w:rsidRDefault="008653AF">
      <w:pPr>
        <w:pStyle w:val="Corpo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  <w:sz w:val="24"/>
          <w:szCs w:val="24"/>
        </w:rPr>
        <w:t>non deludere la natura grande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>che l</w:t>
      </w:r>
      <w:r>
        <w:rPr>
          <w:rFonts w:ascii="Avenir Book Oblique" w:hAnsi="Avenir Book Oblique"/>
          <w:sz w:val="24"/>
          <w:szCs w:val="24"/>
          <w:rtl/>
        </w:rPr>
        <w:t>’</w:t>
      </w:r>
      <w:r>
        <w:rPr>
          <w:rFonts w:ascii="Avenir Book Oblique" w:hAnsi="Avenir Book Oblique"/>
          <w:sz w:val="24"/>
          <w:szCs w:val="24"/>
        </w:rPr>
        <w:t xml:space="preserve">attende proprio quel giorno </w:t>
      </w:r>
      <w:r>
        <w:rPr>
          <w:rFonts w:ascii="Avenir Book Oblique" w:eastAsia="Avenir Book Oblique" w:hAnsi="Avenir Book Oblique" w:cs="Avenir Book Oblique"/>
          <w:sz w:val="24"/>
          <w:szCs w:val="24"/>
          <w:shd w:val="clear" w:color="auto" w:fill="FFFFFF"/>
        </w:rPr>
        <w:br/>
      </w:r>
      <w:r>
        <w:rPr>
          <w:rFonts w:ascii="Avenir Book Oblique" w:hAnsi="Avenir Book Oblique"/>
          <w:sz w:val="24"/>
          <w:szCs w:val="24"/>
        </w:rPr>
        <w:t xml:space="preserve">essere un fiore, </w:t>
      </w:r>
      <w:r>
        <w:rPr>
          <w:rFonts w:ascii="Avenir Book Oblique" w:hAnsi="Avenir Book Oblique"/>
          <w:sz w:val="24"/>
          <w:szCs w:val="24"/>
        </w:rPr>
        <w:t xml:space="preserve">è </w:t>
      </w:r>
      <w:r>
        <w:rPr>
          <w:rFonts w:ascii="Avenir Book Oblique" w:hAnsi="Avenir Book Oblique"/>
          <w:sz w:val="24"/>
          <w:szCs w:val="24"/>
        </w:rPr>
        <w:t>profonda</w:t>
      </w:r>
      <w:r>
        <w:rPr>
          <w:rFonts w:ascii="Avenir Book Oblique" w:hAnsi="Avenir Book Oblique"/>
          <w:sz w:val="24"/>
          <w:szCs w:val="24"/>
          <w:shd w:val="clear" w:color="auto" w:fill="FFFFFF"/>
        </w:rPr>
        <w:t xml:space="preserve"> </w:t>
      </w:r>
      <w:r>
        <w:rPr>
          <w:rFonts w:ascii="Avenir Book Oblique" w:hAnsi="Avenir Book Oblique"/>
          <w:sz w:val="24"/>
          <w:szCs w:val="24"/>
          <w:lang w:val="fr-FR"/>
        </w:rPr>
        <w:t>responsabilit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 xml:space="preserve">  - </w:t>
      </w:r>
      <w:r>
        <w:rPr>
          <w:rFonts w:ascii="Avenir Book Oblique" w:hAnsi="Avenir Book Oblique"/>
          <w:lang w:val="en-US"/>
        </w:rPr>
        <w:t>Emily Dickinson</w:t>
      </w:r>
    </w:p>
    <w:p w:rsidR="00DB71A6" w:rsidRDefault="00DB71A6">
      <w:pPr>
        <w:pStyle w:val="Corpo"/>
        <w:rPr>
          <w:rFonts w:ascii="Avenir Book Oblique" w:eastAsia="Avenir Book Oblique" w:hAnsi="Avenir Book Oblique" w:cs="Avenir Book Oblique"/>
        </w:rPr>
      </w:pPr>
    </w:p>
    <w:p w:rsidR="00DB71A6" w:rsidRDefault="00DB71A6">
      <w:pPr>
        <w:pStyle w:val="Corpo"/>
      </w:pP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Ci sono stati i primi fiori del diaconato dopo il Concilio Vaticano II ma anche gelate, i vermi e il vento e un forte calore  che hanno bloccato il fiorire del diaconato nella nostra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E</w:t>
      </w:r>
      <w:r>
        <w:rPr>
          <w:rFonts w:ascii="Avenir Book" w:hAnsi="Avenir Book"/>
          <w:sz w:val="24"/>
          <w:szCs w:val="24"/>
        </w:rPr>
        <w:t xml:space="preserve">’ </w:t>
      </w:r>
      <w:r>
        <w:rPr>
          <w:rFonts w:ascii="Avenir Book" w:hAnsi="Avenir Book"/>
          <w:sz w:val="24"/>
          <w:szCs w:val="24"/>
        </w:rPr>
        <w:t>giunto il momento di uno sguardo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profondo e meno distratto sul Diaconato, che sappia catturare ( intuire ) tutti i passi fatti e quel che lo hanno generato e sostenuto.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Uno sguardo che sappia ricordare e riconoscere i volti, i nomi dei tanti diaconi</w:t>
      </w:r>
      <w:r>
        <w:rPr>
          <w:rFonts w:ascii="Avenir Book" w:hAnsi="Avenir Book"/>
          <w:sz w:val="24"/>
          <w:szCs w:val="24"/>
        </w:rPr>
        <w:t xml:space="preserve"> che hanno arricchito le nostre chiese, la Chiesa, in questi cinquant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anni e che possa ascoltare quelle donne che desiderano e chiedono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ordinazione di donne diacono.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Ma oggi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anche un tempo </w:t>
      </w:r>
      <w:r w:rsidR="007572ED">
        <w:rPr>
          <w:rFonts w:ascii="Avenir Book" w:hAnsi="Avenir Book"/>
          <w:sz w:val="24"/>
          <w:szCs w:val="24"/>
        </w:rPr>
        <w:t>perché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tutti, vescovi, presbiteri e laici </w:t>
      </w:r>
      <w:r w:rsidR="007572ED">
        <w:rPr>
          <w:rFonts w:ascii="Avenir Book" w:hAnsi="Avenir Book"/>
          <w:sz w:val="24"/>
          <w:szCs w:val="24"/>
        </w:rPr>
        <w:t>assumano</w:t>
      </w:r>
      <w:r>
        <w:rPr>
          <w:rFonts w:ascii="Avenir Book" w:hAnsi="Avenir Book"/>
          <w:sz w:val="24"/>
          <w:szCs w:val="24"/>
        </w:rPr>
        <w:t xml:space="preserve"> nuove respon</w:t>
      </w:r>
      <w:r>
        <w:rPr>
          <w:rFonts w:ascii="Avenir Book" w:hAnsi="Avenir Book"/>
          <w:sz w:val="24"/>
          <w:szCs w:val="24"/>
        </w:rPr>
        <w:t>sabilit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verso il diaconato e </w:t>
      </w:r>
      <w:r w:rsidR="007572ED">
        <w:rPr>
          <w:rFonts w:ascii="Avenir Book" w:hAnsi="Avenir Book"/>
          <w:sz w:val="24"/>
          <w:szCs w:val="24"/>
        </w:rPr>
        <w:t>perché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i diaconi </w:t>
      </w:r>
      <w:r w:rsidR="007572ED">
        <w:rPr>
          <w:rFonts w:ascii="Avenir Book" w:hAnsi="Avenir Book"/>
          <w:sz w:val="24"/>
          <w:szCs w:val="24"/>
        </w:rPr>
        <w:t>assumano</w:t>
      </w:r>
      <w:r>
        <w:rPr>
          <w:rFonts w:ascii="Avenir Book" w:hAnsi="Avenir Book"/>
          <w:sz w:val="24"/>
          <w:szCs w:val="24"/>
        </w:rPr>
        <w:t xml:space="preserve"> nuove responsabilit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per il rinnovamento e la riforma della Chiesa.</w:t>
      </w:r>
    </w:p>
    <w:p w:rsidR="00DB71A6" w:rsidRDefault="008653AF">
      <w:pPr>
        <w:pStyle w:val="Co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Oggi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il tempo </w:t>
      </w:r>
      <w:r w:rsidR="007572ED">
        <w:rPr>
          <w:rFonts w:ascii="Avenir Book" w:hAnsi="Avenir Book"/>
          <w:sz w:val="24"/>
          <w:szCs w:val="24"/>
        </w:rPr>
        <w:t>perché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i diaconi possano contribuire alla riforma della Chiesa e alla riforma del Ministero Ordinato;  essere un fio</w:t>
      </w:r>
      <w:r>
        <w:rPr>
          <w:rFonts w:ascii="Avenir Book" w:hAnsi="Avenir Book"/>
          <w:sz w:val="24"/>
          <w:szCs w:val="24"/>
        </w:rPr>
        <w:t xml:space="preserve">re, essere diacono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una profonda responsabilit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.</w:t>
      </w:r>
    </w:p>
    <w:p w:rsidR="00DB71A6" w:rsidRDefault="00DB71A6">
      <w:pPr>
        <w:pStyle w:val="Corpo"/>
        <w:rPr>
          <w:rFonts w:ascii="Avenir Book" w:eastAsia="Avenir Book" w:hAnsi="Avenir Book" w:cs="Avenir Book"/>
          <w:sz w:val="24"/>
          <w:szCs w:val="24"/>
        </w:rPr>
      </w:pPr>
    </w:p>
    <w:p w:rsidR="00DB71A6" w:rsidRDefault="00DB71A6">
      <w:pPr>
        <w:pStyle w:val="Corpo"/>
        <w:rPr>
          <w:rFonts w:ascii="Avenir Book" w:eastAsia="Avenir Book" w:hAnsi="Avenir Book" w:cs="Avenir Book"/>
          <w:sz w:val="24"/>
          <w:szCs w:val="24"/>
        </w:rPr>
      </w:pPr>
    </w:p>
    <w:p w:rsidR="00DB71A6" w:rsidRDefault="00DB71A6">
      <w:pPr>
        <w:pStyle w:val="Corpo"/>
        <w:rPr>
          <w:rFonts w:ascii="Avenir Book" w:eastAsia="Avenir Book" w:hAnsi="Avenir Book" w:cs="Avenir Book"/>
          <w:sz w:val="24"/>
          <w:szCs w:val="24"/>
        </w:rPr>
      </w:pPr>
    </w:p>
    <w:p w:rsidR="00DB71A6" w:rsidRDefault="00DB71A6">
      <w:pPr>
        <w:pStyle w:val="Corpo"/>
        <w:rPr>
          <w:rFonts w:ascii="Avenir Book" w:eastAsia="Avenir Book" w:hAnsi="Avenir Book" w:cs="Avenir Book"/>
          <w:sz w:val="24"/>
          <w:szCs w:val="24"/>
        </w:rPr>
      </w:pPr>
    </w:p>
    <w:p w:rsidR="00DB71A6" w:rsidRDefault="008653AF">
      <w:pPr>
        <w:pStyle w:val="Corpo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____________________________________________________________</w:t>
      </w:r>
    </w:p>
    <w:p w:rsidR="00DB71A6" w:rsidRDefault="008653AF">
      <w:pPr>
        <w:pStyle w:val="Corpo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Traduzione dallo spagnolo a cura del diacono Tiziano Scatto</w:t>
      </w:r>
    </w:p>
    <w:p w:rsidR="00DB71A6" w:rsidRDefault="008653AF">
      <w:pPr>
        <w:pStyle w:val="Corpo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Testo non rivisto dall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autore </w:t>
      </w:r>
    </w:p>
    <w:p w:rsidR="00DB71A6" w:rsidRDefault="008653AF">
      <w:pPr>
        <w:pStyle w:val="Corpo"/>
        <w:jc w:val="center"/>
      </w:pPr>
      <w:r>
        <w:rPr>
          <w:rFonts w:ascii="Avenir Book" w:hAnsi="Avenir Book"/>
          <w:sz w:val="24"/>
          <w:szCs w:val="24"/>
        </w:rPr>
        <w:t>marzo 2023</w:t>
      </w:r>
    </w:p>
    <w:sectPr w:rsidR="00DB71A6" w:rsidSect="00DB71A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AF" w:rsidRDefault="008653AF" w:rsidP="00DB71A6">
      <w:r>
        <w:separator/>
      </w:r>
    </w:p>
  </w:endnote>
  <w:endnote w:type="continuationSeparator" w:id="0">
    <w:p w:rsidR="008653AF" w:rsidRDefault="008653AF" w:rsidP="00DB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Book 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6" w:rsidRDefault="00DB71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AF" w:rsidRDefault="008653AF" w:rsidP="00DB71A6">
      <w:r>
        <w:separator/>
      </w:r>
    </w:p>
  </w:footnote>
  <w:footnote w:type="continuationSeparator" w:id="0">
    <w:p w:rsidR="008653AF" w:rsidRDefault="008653AF" w:rsidP="00DB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6" w:rsidRDefault="00DB71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1A6"/>
    <w:rsid w:val="000D7A49"/>
    <w:rsid w:val="00527A88"/>
    <w:rsid w:val="007572ED"/>
    <w:rsid w:val="00813606"/>
    <w:rsid w:val="008653AF"/>
    <w:rsid w:val="00DB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71A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1A6"/>
    <w:rPr>
      <w:u w:val="single"/>
    </w:rPr>
  </w:style>
  <w:style w:type="table" w:customStyle="1" w:styleId="TableNormal">
    <w:name w:val="Table Normal"/>
    <w:rsid w:val="00DB7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B71A6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61E2-E679-4B7F-AD70-D73D543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diacono Tiziano</dc:creator>
  <cp:lastModifiedBy>Utente</cp:lastModifiedBy>
  <cp:revision>2</cp:revision>
  <dcterms:created xsi:type="dcterms:W3CDTF">2023-06-08T15:25:00Z</dcterms:created>
  <dcterms:modified xsi:type="dcterms:W3CDTF">2023-06-08T15:25:00Z</dcterms:modified>
</cp:coreProperties>
</file>