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9F" w:rsidRPr="001B6159" w:rsidRDefault="008C079F" w:rsidP="008C079F">
      <w:pPr>
        <w:spacing w:after="0" w:line="360" w:lineRule="auto"/>
        <w:jc w:val="center"/>
        <w:rPr>
          <w:rFonts w:ascii="Times New Roman" w:hAnsi="Times New Roman" w:cs="Times New Roman"/>
          <w:b/>
          <w:sz w:val="24"/>
          <w:szCs w:val="24"/>
        </w:rPr>
      </w:pPr>
      <w:r w:rsidRPr="001B6159">
        <w:rPr>
          <w:rFonts w:ascii="Times New Roman" w:hAnsi="Times New Roman" w:cs="Times New Roman"/>
          <w:b/>
          <w:sz w:val="24"/>
          <w:szCs w:val="24"/>
        </w:rPr>
        <w:t>2^ LEZIONE</w:t>
      </w:r>
    </w:p>
    <w:p w:rsidR="008C079F" w:rsidRDefault="008C079F" w:rsidP="00B568F0">
      <w:pPr>
        <w:spacing w:after="0" w:line="360" w:lineRule="auto"/>
        <w:jc w:val="center"/>
        <w:rPr>
          <w:rFonts w:ascii="Times New Roman" w:hAnsi="Times New Roman" w:cs="Times New Roman"/>
          <w:b/>
          <w:sz w:val="24"/>
          <w:szCs w:val="24"/>
        </w:rPr>
      </w:pPr>
      <w:bookmarkStart w:id="0" w:name="_GoBack"/>
      <w:bookmarkEnd w:id="0"/>
    </w:p>
    <w:p w:rsidR="00B568F0" w:rsidRPr="00B568F0" w:rsidRDefault="00B568F0" w:rsidP="00B568F0">
      <w:pPr>
        <w:spacing w:after="0" w:line="360" w:lineRule="auto"/>
        <w:jc w:val="center"/>
        <w:rPr>
          <w:rFonts w:ascii="Times New Roman" w:hAnsi="Times New Roman" w:cs="Times New Roman"/>
          <w:b/>
          <w:sz w:val="24"/>
          <w:szCs w:val="24"/>
        </w:rPr>
      </w:pPr>
      <w:r w:rsidRPr="00B568F0">
        <w:rPr>
          <w:rFonts w:ascii="Times New Roman" w:hAnsi="Times New Roman" w:cs="Times New Roman"/>
          <w:b/>
          <w:sz w:val="24"/>
          <w:szCs w:val="24"/>
        </w:rPr>
        <w:t>2° LIVELLO</w:t>
      </w:r>
    </w:p>
    <w:p w:rsidR="00B568F0" w:rsidRPr="00B568F0" w:rsidRDefault="00B568F0" w:rsidP="00B568F0">
      <w:pPr>
        <w:spacing w:after="0" w:line="360" w:lineRule="auto"/>
        <w:jc w:val="center"/>
        <w:rPr>
          <w:rFonts w:ascii="Times New Roman" w:hAnsi="Times New Roman" w:cs="Times New Roman"/>
          <w:b/>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L’impegno Chiesa al servizio del Regno non si riduce a collaborare solo con gli uomini di buona volontà. Essa è cosciente di essere depositaria del </w:t>
      </w:r>
      <w:r w:rsidRPr="00B568F0">
        <w:rPr>
          <w:rFonts w:ascii="Times New Roman" w:hAnsi="Times New Roman" w:cs="Times New Roman"/>
          <w:i/>
          <w:sz w:val="24"/>
          <w:szCs w:val="24"/>
        </w:rPr>
        <w:t>mistero</w:t>
      </w:r>
      <w:r w:rsidRPr="00B568F0">
        <w:rPr>
          <w:rFonts w:ascii="Times New Roman" w:hAnsi="Times New Roman" w:cs="Times New Roman"/>
          <w:sz w:val="24"/>
          <w:szCs w:val="24"/>
        </w:rPr>
        <w:t xml:space="preserve"> rivelato da Dio in Cristo, e di avere la missione di illuminare, guidare e stimolare la storia degli uomini, affinché possa diventare, luogo di realizzazione del regno di Dio.</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In questo senso, la Chiesa ha una missione profetica specifica, attraverso le funzioni o mediazioni fondamentali.</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Questa missione profetica appare già testimoniato in qualche modo negli Atti degli Apostoli sulla vita della primitiva comunità cristiana.</w:t>
      </w:r>
    </w:p>
    <w:p w:rsidR="00B568F0" w:rsidRPr="00B568F0" w:rsidRDefault="00B568F0" w:rsidP="00B568F0">
      <w:pPr>
        <w:shd w:val="clear" w:color="auto" w:fill="FFFFFF"/>
        <w:spacing w:after="0" w:line="360" w:lineRule="auto"/>
        <w:rPr>
          <w:rFonts w:ascii="Times New Roman" w:eastAsia="Times New Roman" w:hAnsi="Times New Roman" w:cs="Times New Roman"/>
          <w:b/>
          <w:bCs/>
          <w:sz w:val="24"/>
          <w:szCs w:val="24"/>
          <w:lang w:eastAsia="it-IT"/>
        </w:rPr>
      </w:pPr>
      <w:r w:rsidRPr="00B568F0">
        <w:rPr>
          <w:rFonts w:ascii="Times New Roman" w:eastAsia="Times New Roman" w:hAnsi="Times New Roman" w:cs="Times New Roman"/>
          <w:b/>
          <w:bCs/>
          <w:i/>
          <w:sz w:val="24"/>
          <w:szCs w:val="24"/>
          <w:lang w:eastAsia="it-IT"/>
        </w:rPr>
        <w:t xml:space="preserve">I primi cristiani </w:t>
      </w:r>
      <w:r w:rsidRPr="00B568F0">
        <w:rPr>
          <w:rFonts w:ascii="Times New Roman" w:eastAsia="Times New Roman" w:hAnsi="Times New Roman" w:cs="Times New Roman"/>
          <w:b/>
          <w:bCs/>
          <w:sz w:val="24"/>
          <w:szCs w:val="24"/>
          <w:lang w:eastAsia="it-IT"/>
        </w:rPr>
        <w:t>(</w:t>
      </w:r>
      <w:proofErr w:type="spellStart"/>
      <w:r w:rsidRPr="00B568F0">
        <w:rPr>
          <w:rFonts w:ascii="Times New Roman" w:eastAsia="Times New Roman" w:hAnsi="Times New Roman" w:cs="Times New Roman"/>
          <w:b/>
          <w:bCs/>
          <w:sz w:val="24"/>
          <w:szCs w:val="24"/>
          <w:lang w:eastAsia="it-IT"/>
        </w:rPr>
        <w:t>Att</w:t>
      </w:r>
      <w:proofErr w:type="spellEnd"/>
      <w:r w:rsidRPr="00B568F0">
        <w:rPr>
          <w:rFonts w:ascii="Times New Roman" w:eastAsia="Times New Roman" w:hAnsi="Times New Roman" w:cs="Times New Roman"/>
          <w:b/>
          <w:bCs/>
          <w:sz w:val="24"/>
          <w:szCs w:val="24"/>
          <w:lang w:eastAsia="it-IT"/>
        </w:rPr>
        <w:t>. 2, 42-47)</w:t>
      </w:r>
    </w:p>
    <w:p w:rsidR="00B568F0" w:rsidRPr="00B568F0" w:rsidRDefault="00B568F0" w:rsidP="00B568F0">
      <w:pPr>
        <w:shd w:val="clear" w:color="auto" w:fill="FFFFFF"/>
        <w:spacing w:after="0" w:line="360" w:lineRule="auto"/>
        <w:ind w:firstLine="300"/>
        <w:jc w:val="both"/>
        <w:rPr>
          <w:rFonts w:ascii="Times New Roman" w:eastAsia="Times New Roman" w:hAnsi="Times New Roman" w:cs="Times New Roman"/>
          <w:color w:val="222222"/>
          <w:sz w:val="24"/>
          <w:szCs w:val="24"/>
          <w:lang w:eastAsia="it-IT"/>
        </w:rPr>
      </w:pPr>
      <w:r w:rsidRPr="00B568F0">
        <w:rPr>
          <w:rFonts w:ascii="Times New Roman" w:eastAsia="Times New Roman" w:hAnsi="Times New Roman" w:cs="Times New Roman"/>
          <w:bCs/>
          <w:sz w:val="24"/>
          <w:szCs w:val="24"/>
          <w:lang w:eastAsia="it-IT"/>
        </w:rPr>
        <w:t>«</w:t>
      </w:r>
      <w:r w:rsidRPr="00B568F0">
        <w:rPr>
          <w:rFonts w:ascii="Times New Roman" w:eastAsia="Times New Roman" w:hAnsi="Times New Roman" w:cs="Times New Roman"/>
          <w:i/>
          <w:color w:val="222222"/>
          <w:sz w:val="24"/>
          <w:szCs w:val="24"/>
          <w:lang w:eastAsia="it-IT"/>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Pr="00B568F0">
        <w:rPr>
          <w:rFonts w:ascii="Times New Roman" w:eastAsia="Times New Roman" w:hAnsi="Times New Roman" w:cs="Times New Roman"/>
          <w:color w:val="222222"/>
          <w:sz w:val="24"/>
          <w:szCs w:val="24"/>
          <w:lang w:eastAsia="it-IT"/>
        </w:rPr>
        <w:t>».</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Si tratta d’un cammino lungo quattro direttrici: la </w:t>
      </w:r>
      <w:proofErr w:type="spellStart"/>
      <w:r w:rsidRPr="00B568F0">
        <w:rPr>
          <w:rFonts w:ascii="Times New Roman" w:hAnsi="Times New Roman" w:cs="Times New Roman"/>
          <w:sz w:val="24"/>
          <w:szCs w:val="24"/>
        </w:rPr>
        <w:t>koinonìa</w:t>
      </w:r>
      <w:proofErr w:type="spellEnd"/>
      <w:r w:rsidRPr="00B568F0">
        <w:rPr>
          <w:rFonts w:ascii="Times New Roman" w:hAnsi="Times New Roman" w:cs="Times New Roman"/>
          <w:sz w:val="24"/>
          <w:szCs w:val="24"/>
        </w:rPr>
        <w:t xml:space="preserve">, la </w:t>
      </w:r>
      <w:proofErr w:type="spellStart"/>
      <w:r w:rsidRPr="00B568F0">
        <w:rPr>
          <w:rFonts w:ascii="Times New Roman" w:hAnsi="Times New Roman" w:cs="Times New Roman"/>
          <w:sz w:val="24"/>
          <w:szCs w:val="24"/>
        </w:rPr>
        <w:t>martirìa</w:t>
      </w:r>
      <w:proofErr w:type="spellEnd"/>
      <w:r w:rsidRPr="00B568F0">
        <w:rPr>
          <w:rFonts w:ascii="Times New Roman" w:hAnsi="Times New Roman" w:cs="Times New Roman"/>
          <w:sz w:val="24"/>
          <w:szCs w:val="24"/>
        </w:rPr>
        <w:t xml:space="preserve">, la </w:t>
      </w:r>
      <w:proofErr w:type="spellStart"/>
      <w:r w:rsidRPr="00B568F0">
        <w:rPr>
          <w:rFonts w:ascii="Times New Roman" w:hAnsi="Times New Roman" w:cs="Times New Roman"/>
          <w:sz w:val="24"/>
          <w:szCs w:val="24"/>
        </w:rPr>
        <w:t>diakonìa</w:t>
      </w:r>
      <w:proofErr w:type="spellEnd"/>
      <w:r w:rsidRPr="00B568F0">
        <w:rPr>
          <w:rFonts w:ascii="Times New Roman" w:hAnsi="Times New Roman" w:cs="Times New Roman"/>
          <w:sz w:val="24"/>
          <w:szCs w:val="24"/>
        </w:rPr>
        <w:t>, la liturgia, ovvero l’esperienza di chiesa come comunità in cui è possibile vivere la comunione, il coraggio della testimonianza e dell’annuncio del Vangelo, il servizio della carità, la preghiera e la liturgia come luogo di ascolto e contatto col Mistero</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Quando in una comunità ecclesiale questi quattro percorsi sono aperti e attivi e offerti al cammino del singolo e della comunità, quella comunità è una scuola di fede. Perché quei percorsi rappresentano in qualche modo l’elemento oggettivo-normativo del credere che, come ben sappiamo, non è manifestazione d’una vaga e soggettiva religiosità, ma significa alla radice l’accettazione incondizionata dell’Altro che è Dio, della sua </w:t>
      </w:r>
      <w:proofErr w:type="spellStart"/>
      <w:r w:rsidRPr="00B568F0">
        <w:rPr>
          <w:rFonts w:ascii="Times New Roman" w:hAnsi="Times New Roman" w:cs="Times New Roman"/>
          <w:sz w:val="24"/>
          <w:szCs w:val="24"/>
        </w:rPr>
        <w:t>autocomunicazione</w:t>
      </w:r>
      <w:proofErr w:type="spellEnd"/>
      <w:r w:rsidRPr="00B568F0">
        <w:rPr>
          <w:rFonts w:ascii="Times New Roman" w:hAnsi="Times New Roman" w:cs="Times New Roman"/>
          <w:sz w:val="24"/>
          <w:szCs w:val="24"/>
        </w:rPr>
        <w:t xml:space="preserve"> in Cristo, del dirsi del Padre nel mistero pasquale del Figlio, fatto oggettivo e storico, che svela definitivamente il volto dell’Eterno amante e fissa una volta per tutte la regola della fede, quell’</w:t>
      </w:r>
      <w:proofErr w:type="spellStart"/>
      <w:r w:rsidRPr="00B568F0">
        <w:rPr>
          <w:rFonts w:ascii="Times New Roman" w:hAnsi="Times New Roman" w:cs="Times New Roman"/>
          <w:sz w:val="24"/>
          <w:szCs w:val="24"/>
        </w:rPr>
        <w:t>ordo</w:t>
      </w:r>
      <w:proofErr w:type="spellEnd"/>
      <w:r w:rsidRPr="00B568F0">
        <w:rPr>
          <w:rFonts w:ascii="Times New Roman" w:hAnsi="Times New Roman" w:cs="Times New Roman"/>
          <w:sz w:val="24"/>
          <w:szCs w:val="24"/>
        </w:rPr>
        <w:t xml:space="preserve"> </w:t>
      </w:r>
      <w:proofErr w:type="spellStart"/>
      <w:r w:rsidRPr="00B568F0">
        <w:rPr>
          <w:rFonts w:ascii="Times New Roman" w:hAnsi="Times New Roman" w:cs="Times New Roman"/>
          <w:sz w:val="24"/>
          <w:szCs w:val="24"/>
        </w:rPr>
        <w:t>amoris</w:t>
      </w:r>
      <w:proofErr w:type="spellEnd"/>
      <w:r w:rsidRPr="00B568F0">
        <w:rPr>
          <w:rFonts w:ascii="Times New Roman" w:hAnsi="Times New Roman" w:cs="Times New Roman"/>
          <w:sz w:val="24"/>
          <w:szCs w:val="24"/>
        </w:rPr>
        <w:t xml:space="preserve"> che riassume e contiene in sé ogni verità di fede, o quella forma da cui deriva poi ogni norma, o quella vocazione universale (la chiamata-madre) dalla quale poi sgorga e nasce la vocazione del singolo.</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lastRenderedPageBreak/>
        <w:t xml:space="preserve">I quattro segni o forme della visibilità ecclesiale, attraverso cui la nostra comunità si fa presenza del regno nel mondo, sono: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come Regno realizzato nell’amore e nel servizio fraterno (segno della diaconia);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come Regno vissuto nella fraternità e nella comunione (segno della </w:t>
      </w:r>
      <w:proofErr w:type="spellStart"/>
      <w:r w:rsidRPr="00B568F0">
        <w:rPr>
          <w:rFonts w:ascii="Times New Roman" w:hAnsi="Times New Roman" w:cs="Times New Roman"/>
          <w:sz w:val="24"/>
          <w:szCs w:val="24"/>
        </w:rPr>
        <w:t>koinonia</w:t>
      </w:r>
      <w:proofErr w:type="spellEnd"/>
      <w:r w:rsidRPr="00B568F0">
        <w:rPr>
          <w:rFonts w:ascii="Times New Roman" w:hAnsi="Times New Roman" w:cs="Times New Roman"/>
          <w:sz w:val="24"/>
          <w:szCs w:val="24"/>
        </w:rPr>
        <w:t xml:space="preserve">);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come Regno proclamato nell’annunzio salvifico del Vangelo (segno della </w:t>
      </w:r>
      <w:proofErr w:type="spellStart"/>
      <w:r w:rsidRPr="00B568F0">
        <w:rPr>
          <w:rFonts w:ascii="Times New Roman" w:hAnsi="Times New Roman" w:cs="Times New Roman"/>
          <w:sz w:val="24"/>
          <w:szCs w:val="24"/>
        </w:rPr>
        <w:t>martyria</w:t>
      </w:r>
      <w:proofErr w:type="spellEnd"/>
      <w:r w:rsidRPr="00B568F0">
        <w:rPr>
          <w:rFonts w:ascii="Times New Roman" w:hAnsi="Times New Roman" w:cs="Times New Roman"/>
          <w:sz w:val="24"/>
          <w:szCs w:val="24"/>
        </w:rPr>
        <w:t xml:space="preserve">/parola);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come Regno celebrato nei riti festivi e liberanti delle celebrazioni cristiane (segno della liturgia). Esplicitiamo ulteriormente queste  quattro 4 forme/segni dell’agire ecclesiale.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b/>
          <w:color w:val="00B050"/>
          <w:sz w:val="24"/>
          <w:szCs w:val="24"/>
        </w:rPr>
        <w:t>DIACONIA</w:t>
      </w:r>
      <w:r w:rsidRPr="00B568F0">
        <w:rPr>
          <w:rFonts w:ascii="Times New Roman" w:hAnsi="Times New Roman" w:cs="Times New Roman"/>
          <w:sz w:val="24"/>
          <w:szCs w:val="24"/>
        </w:rPr>
        <w:t xml:space="preserve">= CARITÁ (amore, carità, servizio, promozione, educazione, liberazione, solidarietà). </w:t>
      </w:r>
    </w:p>
    <w:p w:rsidR="00B568F0" w:rsidRPr="00B568F0" w:rsidRDefault="00B568F0" w:rsidP="00B568F0">
      <w:pPr>
        <w:spacing w:after="0" w:line="360" w:lineRule="auto"/>
        <w:jc w:val="both"/>
        <w:rPr>
          <w:rFonts w:ascii="Times New Roman" w:hAnsi="Times New Roman" w:cs="Times New Roman"/>
          <w:i/>
          <w:sz w:val="24"/>
          <w:szCs w:val="24"/>
        </w:rPr>
      </w:pPr>
    </w:p>
    <w:p w:rsidR="00B568F0" w:rsidRPr="00B568F0" w:rsidRDefault="00B568F0" w:rsidP="00B568F0">
      <w:pPr>
        <w:spacing w:after="0" w:line="360" w:lineRule="auto"/>
        <w:jc w:val="both"/>
        <w:rPr>
          <w:rFonts w:ascii="Times New Roman" w:hAnsi="Times New Roman" w:cs="Times New Roman"/>
          <w:sz w:val="24"/>
          <w:szCs w:val="24"/>
        </w:rPr>
      </w:pPr>
      <w:proofErr w:type="spellStart"/>
      <w:r w:rsidRPr="00B568F0">
        <w:rPr>
          <w:rFonts w:ascii="Times New Roman" w:hAnsi="Times New Roman" w:cs="Times New Roman"/>
          <w:i/>
          <w:sz w:val="24"/>
          <w:szCs w:val="24"/>
        </w:rPr>
        <w:t>Kenosi</w:t>
      </w:r>
      <w:proofErr w:type="spellEnd"/>
      <w:r w:rsidRPr="00B568F0">
        <w:rPr>
          <w:rFonts w:ascii="Times New Roman" w:hAnsi="Times New Roman" w:cs="Times New Roman"/>
          <w:i/>
          <w:sz w:val="24"/>
          <w:szCs w:val="24"/>
        </w:rPr>
        <w:t xml:space="preserve"> di Gesù nell’ultima cena    </w:t>
      </w:r>
      <w:r w:rsidRPr="00B568F0">
        <w:rPr>
          <w:rFonts w:ascii="Times New Roman" w:hAnsi="Times New Roman" w:cs="Times New Roman"/>
          <w:sz w:val="24"/>
          <w:szCs w:val="24"/>
        </w:rPr>
        <w:t xml:space="preserve">KӦDER </w:t>
      </w:r>
      <w:proofErr w:type="spellStart"/>
      <w:r w:rsidRPr="00B568F0">
        <w:rPr>
          <w:rFonts w:ascii="Times New Roman" w:hAnsi="Times New Roman" w:cs="Times New Roman"/>
          <w:sz w:val="24"/>
          <w:szCs w:val="24"/>
        </w:rPr>
        <w:t>Sieger</w:t>
      </w:r>
      <w:proofErr w:type="spellEnd"/>
    </w:p>
    <w:p w:rsidR="00B568F0" w:rsidRPr="00B568F0" w:rsidRDefault="00B568F0" w:rsidP="00B568F0">
      <w:pPr>
        <w:spacing w:after="0" w:line="360" w:lineRule="auto"/>
        <w:jc w:val="both"/>
        <w:rPr>
          <w:rFonts w:ascii="Times New Roman" w:hAnsi="Times New Roman" w:cs="Times New Roman"/>
          <w:sz w:val="24"/>
          <w:szCs w:val="24"/>
        </w:rPr>
      </w:pPr>
      <w:r w:rsidRPr="00B568F0">
        <w:rPr>
          <w:noProof/>
          <w:lang w:eastAsia="it-IT"/>
        </w:rPr>
        <w:drawing>
          <wp:inline distT="0" distB="0" distL="0" distR="0" wp14:anchorId="7B0DFCE7" wp14:editId="62AC29F8">
            <wp:extent cx="2212803" cy="3136900"/>
            <wp:effectExtent l="0" t="0" r="0" b="6350"/>
            <wp:docPr id="1"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810" cy="3136909"/>
                    </a:xfrm>
                    <a:prstGeom prst="rect">
                      <a:avLst/>
                    </a:prstGeom>
                    <a:noFill/>
                    <a:extLst/>
                  </pic:spPr>
                </pic:pic>
              </a:graphicData>
            </a:graphic>
          </wp:inline>
        </w:drawing>
      </w:r>
    </w:p>
    <w:p w:rsidR="00B568F0" w:rsidRPr="00B568F0" w:rsidRDefault="00B568F0" w:rsidP="00B568F0">
      <w:pPr>
        <w:spacing w:after="0" w:line="360" w:lineRule="auto"/>
        <w:jc w:val="both"/>
        <w:rPr>
          <w:rFonts w:ascii="Comic Sans MS" w:hAnsi="Comic Sans MS"/>
          <w:color w:val="2A2A2A"/>
          <w:sz w:val="24"/>
          <w:szCs w:val="24"/>
          <w:shd w:val="clear" w:color="auto" w:fill="FFFFFF"/>
        </w:rPr>
      </w:pPr>
      <w:r w:rsidRPr="00B568F0">
        <w:rPr>
          <w:rFonts w:ascii="Comic Sans MS" w:hAnsi="Comic Sans MS"/>
          <w:color w:val="2A2A2A"/>
          <w:sz w:val="24"/>
          <w:szCs w:val="24"/>
          <w:shd w:val="clear" w:color="auto" w:fill="FFFFFF"/>
        </w:rPr>
        <w:t>(</w:t>
      </w:r>
      <w:proofErr w:type="spellStart"/>
      <w:r w:rsidRPr="00B568F0">
        <w:rPr>
          <w:rFonts w:ascii="Comic Sans MS" w:hAnsi="Comic Sans MS"/>
          <w:color w:val="2A2A2A"/>
          <w:sz w:val="24"/>
          <w:szCs w:val="24"/>
          <w:shd w:val="clear" w:color="auto" w:fill="FFFFFF"/>
        </w:rPr>
        <w:t>Gv</w:t>
      </w:r>
      <w:proofErr w:type="spellEnd"/>
      <w:r w:rsidRPr="00B568F0">
        <w:rPr>
          <w:rFonts w:ascii="Comic Sans MS" w:hAnsi="Comic Sans MS"/>
          <w:color w:val="2A2A2A"/>
          <w:sz w:val="24"/>
          <w:szCs w:val="24"/>
          <w:shd w:val="clear" w:color="auto" w:fill="FFFFFF"/>
        </w:rPr>
        <w:t xml:space="preserve"> 13). Sul dipinto vediamo Gesù e Pietro che s’inchinano profondamente l’uno verso l’altro. Gesù è inginocchiato, quasi prostrato davanti a Pietro in un gesto assoluto, non si vede nemmeno il suo volto. In questo momento Gesù è soltanto servizio per quest’uomo davanti a lui. E così vediamo il suo volto rispecchiato nell’acqua, sui piedi di Pietro.</w:t>
      </w:r>
      <w:r w:rsidRPr="00B568F0">
        <w:rPr>
          <w:rFonts w:ascii="Comic Sans MS" w:hAnsi="Comic Sans MS"/>
          <w:color w:val="2A2A2A"/>
          <w:sz w:val="24"/>
          <w:szCs w:val="24"/>
        </w:rPr>
        <w:br/>
      </w:r>
      <w:r w:rsidRPr="00B568F0">
        <w:rPr>
          <w:rFonts w:ascii="Comic Sans MS" w:hAnsi="Comic Sans MS"/>
          <w:color w:val="2A2A2A"/>
          <w:sz w:val="24"/>
          <w:szCs w:val="24"/>
          <w:shd w:val="clear" w:color="auto" w:fill="FFFFFF"/>
        </w:rPr>
        <w:t>Pietro s’inchina verso Gesù. La sua mano sinistra ci parla di rifiuto: </w:t>
      </w:r>
      <w:r w:rsidRPr="00B568F0">
        <w:rPr>
          <w:rFonts w:ascii="Comic Sans MS" w:hAnsi="Comic Sans MS"/>
          <w:i/>
          <w:iCs/>
          <w:color w:val="2A2A2A"/>
          <w:sz w:val="24"/>
          <w:szCs w:val="24"/>
          <w:shd w:val="clear" w:color="auto" w:fill="FFFFFF"/>
        </w:rPr>
        <w:t>“Tu Signore vuoi lavare i piedi a me?” </w:t>
      </w:r>
      <w:r w:rsidRPr="00B568F0">
        <w:rPr>
          <w:rFonts w:ascii="Comic Sans MS" w:hAnsi="Comic Sans MS"/>
          <w:color w:val="2A2A2A"/>
          <w:sz w:val="24"/>
          <w:szCs w:val="24"/>
          <w:shd w:val="clear" w:color="auto" w:fill="FFFFFF"/>
        </w:rPr>
        <w:t>(</w:t>
      </w:r>
      <w:proofErr w:type="spellStart"/>
      <w:r w:rsidRPr="00B568F0">
        <w:rPr>
          <w:rFonts w:ascii="Comic Sans MS" w:hAnsi="Comic Sans MS"/>
          <w:color w:val="2A2A2A"/>
          <w:sz w:val="24"/>
          <w:szCs w:val="24"/>
          <w:shd w:val="clear" w:color="auto" w:fill="FFFFFF"/>
        </w:rPr>
        <w:t>Gv</w:t>
      </w:r>
      <w:proofErr w:type="spellEnd"/>
      <w:r w:rsidRPr="00B568F0">
        <w:rPr>
          <w:rFonts w:ascii="Comic Sans MS" w:hAnsi="Comic Sans MS"/>
          <w:color w:val="2A2A2A"/>
          <w:sz w:val="24"/>
          <w:szCs w:val="24"/>
          <w:shd w:val="clear" w:color="auto" w:fill="FFFFFF"/>
        </w:rPr>
        <w:t xml:space="preserve"> 13,6). La sua mano destra e il suo capo, in contrasto, si appoggiano con tutto il loro peso sulla spalla di Gesù. Pietro non guarda al Maestro, non può vedere neppure il suo volto che appare nel catino.</w:t>
      </w:r>
      <w:r w:rsidRPr="00B568F0">
        <w:rPr>
          <w:rFonts w:ascii="Comic Sans MS" w:hAnsi="Comic Sans MS"/>
          <w:color w:val="2A2A2A"/>
          <w:sz w:val="24"/>
          <w:szCs w:val="24"/>
        </w:rPr>
        <w:br/>
      </w:r>
      <w:r w:rsidRPr="00B568F0">
        <w:rPr>
          <w:rFonts w:ascii="Comic Sans MS" w:hAnsi="Comic Sans MS"/>
          <w:color w:val="2A2A2A"/>
          <w:sz w:val="24"/>
          <w:szCs w:val="24"/>
          <w:shd w:val="clear" w:color="auto" w:fill="FFFFFF"/>
        </w:rPr>
        <w:lastRenderedPageBreak/>
        <w:t>Nel Vangelo di Giovanni Gesù risponde alla domanda esitante di Pietro: </w:t>
      </w:r>
      <w:r w:rsidRPr="00B568F0">
        <w:rPr>
          <w:rFonts w:ascii="Comic Sans MS" w:hAnsi="Comic Sans MS"/>
          <w:i/>
          <w:iCs/>
          <w:color w:val="2A2A2A"/>
          <w:sz w:val="24"/>
          <w:szCs w:val="24"/>
          <w:shd w:val="clear" w:color="auto" w:fill="FFFFFF"/>
        </w:rPr>
        <w:t>“Quello che faccio tu ora non lo capisci ma lo capirai dopo” </w:t>
      </w:r>
      <w:r w:rsidRPr="00B568F0">
        <w:rPr>
          <w:rFonts w:ascii="Comic Sans MS" w:hAnsi="Comic Sans MS"/>
          <w:color w:val="2A2A2A"/>
          <w:sz w:val="24"/>
          <w:szCs w:val="24"/>
          <w:shd w:val="clear" w:color="auto" w:fill="FFFFFF"/>
        </w:rPr>
        <w:t>(</w:t>
      </w:r>
      <w:proofErr w:type="spellStart"/>
      <w:r w:rsidRPr="00B568F0">
        <w:rPr>
          <w:rFonts w:ascii="Comic Sans MS" w:hAnsi="Comic Sans MS"/>
          <w:color w:val="2A2A2A"/>
          <w:sz w:val="24"/>
          <w:szCs w:val="24"/>
          <w:shd w:val="clear" w:color="auto" w:fill="FFFFFF"/>
        </w:rPr>
        <w:t>Gv</w:t>
      </w:r>
      <w:proofErr w:type="spellEnd"/>
      <w:r w:rsidRPr="00B568F0">
        <w:rPr>
          <w:rFonts w:ascii="Comic Sans MS" w:hAnsi="Comic Sans MS"/>
          <w:color w:val="2A2A2A"/>
          <w:sz w:val="24"/>
          <w:szCs w:val="24"/>
          <w:shd w:val="clear" w:color="auto" w:fill="FFFFFF"/>
        </w:rPr>
        <w:t xml:space="preserve"> 13,7). E’ questa parola che si rispecchia nell’immagine. Adesso, in questa situazione, non conta il capire ma l’incontro, l’accettare un’esperienza. Il corpo di Pietro è un corpo che vive un processo, un incontro dalla testa ai piedi, una persona che scopre il suo bisogno di essere lavato, una persona che scopre allo stesso tempo la sua dignità. Sono bisognoso che il Maestro mi lavi i piedi, sono degno che lui mi lavi i piedi... </w:t>
      </w:r>
      <w:r w:rsidRPr="00B568F0">
        <w:rPr>
          <w:rFonts w:ascii="Comic Sans MS" w:hAnsi="Comic Sans MS"/>
          <w:color w:val="2A2A2A"/>
          <w:sz w:val="24"/>
          <w:szCs w:val="24"/>
        </w:rPr>
        <w:br/>
      </w:r>
      <w:r w:rsidRPr="00B568F0">
        <w:rPr>
          <w:rFonts w:ascii="Comic Sans MS" w:hAnsi="Comic Sans MS"/>
          <w:color w:val="2A2A2A"/>
          <w:sz w:val="24"/>
          <w:szCs w:val="24"/>
          <w:shd w:val="clear" w:color="auto" w:fill="FFFFFF"/>
        </w:rPr>
        <w:t>Di conseguenza non è il volto di Gesù che è al centro dell’immagine, ma il volto luminoso di Pietro sul quale si riflette il segno della dignità riacquistata.</w:t>
      </w:r>
    </w:p>
    <w:p w:rsidR="00B568F0" w:rsidRPr="00B568F0" w:rsidRDefault="00B568F0" w:rsidP="00B568F0">
      <w:pPr>
        <w:spacing w:after="0" w:line="360" w:lineRule="auto"/>
        <w:jc w:val="both"/>
        <w:rPr>
          <w:sz w:val="24"/>
          <w:szCs w:val="24"/>
        </w:rPr>
      </w:pPr>
      <w:r w:rsidRPr="00B568F0">
        <w:rPr>
          <w:rFonts w:ascii="Comic Sans MS" w:hAnsi="Comic Sans MS"/>
          <w:color w:val="2A2A2A"/>
          <w:sz w:val="24"/>
          <w:szCs w:val="24"/>
          <w:shd w:val="clear" w:color="auto" w:fill="FFFFFF"/>
        </w:rPr>
        <w:t>Lo sguardo di Pietro è diretto verso i piedi di Gesù. Questi piedi sono smisurati, soltanto all’occhio di chi guarda l’immagine. Dallo sguardo di Pietro ci lasciamo condurre a questi piedi e scopriamo con lui che nell’esperienza che sta vivendo, intuisce una chiamata ad un servizio. </w:t>
      </w:r>
      <w:r w:rsidRPr="00B568F0">
        <w:rPr>
          <w:rFonts w:ascii="Comic Sans MS" w:hAnsi="Comic Sans MS"/>
          <w:i/>
          <w:iCs/>
          <w:color w:val="2A2A2A"/>
          <w:sz w:val="24"/>
          <w:szCs w:val="24"/>
          <w:shd w:val="clear" w:color="auto" w:fill="FFFFFF"/>
        </w:rPr>
        <w:t>“Vi ho dato l’esempio, perché come ho fatto io, facciate anche voi”. </w:t>
      </w:r>
      <w:r w:rsidRPr="00B568F0">
        <w:rPr>
          <w:rFonts w:ascii="Comic Sans MS" w:hAnsi="Comic Sans MS"/>
          <w:color w:val="2A2A2A"/>
          <w:sz w:val="24"/>
          <w:szCs w:val="24"/>
          <w:shd w:val="clear" w:color="auto" w:fill="FFFFFF"/>
        </w:rPr>
        <w:t>(</w:t>
      </w:r>
      <w:proofErr w:type="spellStart"/>
      <w:r w:rsidRPr="00B568F0">
        <w:rPr>
          <w:rFonts w:ascii="Comic Sans MS" w:hAnsi="Comic Sans MS"/>
          <w:color w:val="2A2A2A"/>
          <w:sz w:val="24"/>
          <w:szCs w:val="24"/>
          <w:shd w:val="clear" w:color="auto" w:fill="FFFFFF"/>
        </w:rPr>
        <w:t>Gv</w:t>
      </w:r>
      <w:proofErr w:type="spellEnd"/>
      <w:r w:rsidRPr="00B568F0">
        <w:rPr>
          <w:rFonts w:ascii="Comic Sans MS" w:hAnsi="Comic Sans MS"/>
          <w:color w:val="2A2A2A"/>
          <w:sz w:val="24"/>
          <w:szCs w:val="24"/>
          <w:shd w:val="clear" w:color="auto" w:fill="FFFFFF"/>
        </w:rPr>
        <w:t xml:space="preserve"> 13,15). Pietro capisce in questo momento che il suo impegno sarà quello di ripetere gli stessi gesti di Gesù, non solo verso di lui, ma anche verso ogni fratello, verso il corpo di Cristo, il suo corpo ecclesiale. Dietro i personaggi, vediamo sul tavolo un calice con il vino e un piatto con il pane spezzato, elementi non relegati sullo sfondo, ma avvicinati all’evento che si vive al centro dell’immagine. La luce che emana il vestito di Gesù si riflette pure sull’angolo della tovaglia. C’è anche l’ombra delle due persone che abbraccia questi segni dell’Eucaristia, si tratta di un unico incontro. E’ la stessa luce che illumina pane e vino, le mani e i piedi del discepolo e del Maestro. E’ la luce della fedeltà di Dio alla sua alleanza, la luce dell’abbandono di Gesù nelle mani del Padre, la luce della salvezza. Il pittore, </w:t>
      </w:r>
      <w:proofErr w:type="spellStart"/>
      <w:r w:rsidRPr="00B568F0">
        <w:rPr>
          <w:rFonts w:ascii="Comic Sans MS" w:hAnsi="Comic Sans MS"/>
          <w:color w:val="2A2A2A"/>
          <w:sz w:val="24"/>
          <w:szCs w:val="24"/>
          <w:shd w:val="clear" w:color="auto" w:fill="FFFFFF"/>
        </w:rPr>
        <w:t>Sieger</w:t>
      </w:r>
      <w:proofErr w:type="spellEnd"/>
      <w:r w:rsidRPr="00B568F0">
        <w:rPr>
          <w:rFonts w:ascii="Comic Sans MS" w:hAnsi="Comic Sans MS"/>
          <w:color w:val="2A2A2A"/>
          <w:sz w:val="24"/>
          <w:szCs w:val="24"/>
          <w:shd w:val="clear" w:color="auto" w:fill="FFFFFF"/>
        </w:rPr>
        <w:t xml:space="preserve"> </w:t>
      </w:r>
      <w:proofErr w:type="spellStart"/>
      <w:r w:rsidRPr="00B568F0">
        <w:rPr>
          <w:rFonts w:ascii="Comic Sans MS" w:hAnsi="Comic Sans MS"/>
          <w:color w:val="2A2A2A"/>
          <w:sz w:val="24"/>
          <w:szCs w:val="24"/>
          <w:shd w:val="clear" w:color="auto" w:fill="FFFFFF"/>
        </w:rPr>
        <w:t>Köder</w:t>
      </w:r>
      <w:proofErr w:type="spellEnd"/>
      <w:r w:rsidRPr="00B568F0">
        <w:rPr>
          <w:rFonts w:ascii="Comic Sans MS" w:hAnsi="Comic Sans MS"/>
          <w:color w:val="2A2A2A"/>
          <w:sz w:val="24"/>
          <w:szCs w:val="24"/>
          <w:shd w:val="clear" w:color="auto" w:fill="FFFFFF"/>
        </w:rPr>
        <w:t xml:space="preserve">, utilizza spesso il blu come colore della trascendenza. Il tappeto blu contrasta con i colori marroni, i colori della terra, che predominano nell’immagine. Il tappeto blu indica che il cielo si trova ora sulla terra, lì dove si vive il dono di </w:t>
      </w:r>
      <w:proofErr w:type="spellStart"/>
      <w:r w:rsidRPr="00B568F0">
        <w:rPr>
          <w:rFonts w:ascii="Comic Sans MS" w:hAnsi="Comic Sans MS"/>
          <w:color w:val="2A2A2A"/>
          <w:sz w:val="24"/>
          <w:szCs w:val="24"/>
          <w:shd w:val="clear" w:color="auto" w:fill="FFFFFF"/>
        </w:rPr>
        <w:t>sè</w:t>
      </w:r>
      <w:proofErr w:type="spellEnd"/>
      <w:r w:rsidRPr="00B568F0">
        <w:rPr>
          <w:rFonts w:ascii="Comic Sans MS" w:hAnsi="Comic Sans MS"/>
          <w:color w:val="2A2A2A"/>
          <w:sz w:val="24"/>
          <w:szCs w:val="24"/>
          <w:shd w:val="clear" w:color="auto" w:fill="FFFFFF"/>
        </w:rPr>
        <w:t xml:space="preserve"> per l’altro. L’immagine ci dice: se noi cristiani stiamo cercando il volto di Cristo, dobbiamo lasciarci condurre ai piedi degli altri, impegnarci in un servizio che riconosce la dignità, che accetta il bisogno </w:t>
      </w:r>
      <w:r w:rsidRPr="00B568F0">
        <w:rPr>
          <w:rFonts w:ascii="Comic Sans MS" w:hAnsi="Comic Sans MS"/>
          <w:color w:val="2A2A2A"/>
          <w:sz w:val="24"/>
          <w:szCs w:val="24"/>
          <w:shd w:val="clear" w:color="auto" w:fill="FFFFFF"/>
        </w:rPr>
        <w:lastRenderedPageBreak/>
        <w:t>dell’altro. Ma come vivere questo servizio senza offendere l’altro, se non lasciandoci lavare da una mano amica i propri piedi, riconoscendoci bisognosi? Là dove due corpi si intrecciano nel dare e nel ricevere si costruisce il corpo di Cristo, si inizia a capire cos’è l’Eucaristia.</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Il segno della diaconia ecclesiale, con la sua carica evangelizzatrice e la varietà delle sue manifestazioni, risponde alla profonda esigenza umana di trovare un’alternativa alla logica della prepotenza e di egoismo che avvelena la convivenza. La comunità cristiana è chiamata a testimoniare un modo nuovo di amare e di servire, da rendere credibile l’annuncio evangelico del Dio dell’amore. La diaconia è il più decisivo e vero test di autenticità per tutte le altre forme di presenza ecclesiale (cfr. Mt 25,31-46; 1Pt 2,11-12. 3,9-8.15).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hd w:val="clear" w:color="auto" w:fill="FFFFFF"/>
        <w:spacing w:after="0" w:line="360" w:lineRule="auto"/>
        <w:rPr>
          <w:rFonts w:ascii="Times New Roman" w:eastAsia="Times New Roman" w:hAnsi="Times New Roman" w:cs="Times New Roman"/>
          <w:b/>
          <w:bCs/>
          <w:sz w:val="24"/>
          <w:szCs w:val="24"/>
          <w:lang w:eastAsia="it-IT"/>
        </w:rPr>
      </w:pPr>
      <w:r w:rsidRPr="00B568F0">
        <w:rPr>
          <w:rFonts w:ascii="Times New Roman" w:eastAsia="Times New Roman" w:hAnsi="Times New Roman" w:cs="Times New Roman"/>
          <w:bCs/>
          <w:sz w:val="24"/>
          <w:szCs w:val="24"/>
          <w:lang w:eastAsia="it-IT"/>
        </w:rPr>
        <w:t>«</w:t>
      </w:r>
      <w:r w:rsidRPr="00B568F0">
        <w:rPr>
          <w:rFonts w:ascii="Times New Roman" w:eastAsia="Times New Roman" w:hAnsi="Times New Roman" w:cs="Times New Roman"/>
          <w:b/>
          <w:bCs/>
          <w:i/>
          <w:sz w:val="24"/>
          <w:szCs w:val="24"/>
          <w:lang w:eastAsia="it-IT"/>
        </w:rPr>
        <w:t xml:space="preserve">Il Giudizio finale  </w:t>
      </w:r>
      <w:r w:rsidRPr="00B568F0">
        <w:rPr>
          <w:rFonts w:ascii="Times New Roman" w:eastAsia="Times New Roman" w:hAnsi="Times New Roman" w:cs="Times New Roman"/>
          <w:b/>
          <w:bCs/>
          <w:sz w:val="24"/>
          <w:szCs w:val="24"/>
          <w:lang w:eastAsia="it-IT"/>
        </w:rPr>
        <w:t>(</w:t>
      </w:r>
      <w:r w:rsidRPr="00B568F0">
        <w:rPr>
          <w:rFonts w:ascii="Times New Roman" w:hAnsi="Times New Roman" w:cs="Times New Roman"/>
          <w:b/>
          <w:sz w:val="24"/>
          <w:szCs w:val="24"/>
        </w:rPr>
        <w:t>Mt 25,31-46)</w:t>
      </w:r>
    </w:p>
    <w:p w:rsidR="00B568F0" w:rsidRPr="00B568F0" w:rsidRDefault="00B568F0" w:rsidP="00B568F0">
      <w:pPr>
        <w:shd w:val="clear" w:color="auto" w:fill="FFFFFF"/>
        <w:spacing w:after="0" w:line="360" w:lineRule="auto"/>
        <w:ind w:firstLine="300"/>
        <w:jc w:val="both"/>
        <w:rPr>
          <w:rFonts w:ascii="Times New Roman" w:eastAsia="Times New Roman" w:hAnsi="Times New Roman" w:cs="Times New Roman"/>
          <w:i/>
          <w:color w:val="222222"/>
          <w:sz w:val="24"/>
          <w:szCs w:val="24"/>
          <w:lang w:eastAsia="it-IT"/>
        </w:rPr>
      </w:pPr>
      <w:r w:rsidRPr="00B568F0">
        <w:rPr>
          <w:rFonts w:ascii="Times New Roman" w:eastAsia="Times New Roman" w:hAnsi="Times New Roman" w:cs="Times New Roman"/>
          <w:i/>
          <w:color w:val="222222"/>
          <w:sz w:val="24"/>
          <w:szCs w:val="24"/>
          <w:lang w:eastAsia="it-IT"/>
        </w:rP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B568F0" w:rsidRPr="00B568F0" w:rsidRDefault="00B568F0" w:rsidP="00B568F0">
      <w:pPr>
        <w:shd w:val="clear" w:color="auto" w:fill="FFFFFF"/>
        <w:spacing w:after="0" w:line="360" w:lineRule="auto"/>
        <w:ind w:firstLine="300"/>
        <w:jc w:val="both"/>
        <w:rPr>
          <w:rFonts w:ascii="Times New Roman" w:eastAsia="Times New Roman" w:hAnsi="Times New Roman" w:cs="Times New Roman"/>
          <w:i/>
          <w:color w:val="222222"/>
          <w:sz w:val="24"/>
          <w:szCs w:val="24"/>
          <w:lang w:eastAsia="it-IT"/>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Le opere dell’amore, che possono diventare una provocazione per gli uomini del nostro tempo e che la comunità ecclesiale è chiamata ad attuare sono: il perdono, l’accoglienza, la solidarietà, la carità sociale. La comunità parrocchiale è chiamata ad essere nel territorio presenza per servire; ciò vuol dire sollecitudine verso i più deboli e gli ultimi, farsi carico degli emarginati, servizio delle povertà, antiche e nuove, premura per i malati e per i minori disagiati (ad esempio organizzare momenti di dialogo e di incontro nei luoghi dove il disagio giovanile è più radicato). La visita ai malati, il sostegno a famiglie che si fanno carico di lunghe malattie sono gesti fondamentali di testimonianza della carità. La presenza del cristiano è dono di Dio, dinamico e creativo, e si traduce in progetti che anticipano nella storia il senso della nuova umanità portata dalla risurrezione (1Pt 1,3).</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b/>
          <w:sz w:val="24"/>
          <w:szCs w:val="24"/>
        </w:rPr>
        <w:t>KOINONIA</w:t>
      </w:r>
      <w:r w:rsidRPr="00B568F0">
        <w:rPr>
          <w:rFonts w:ascii="Times New Roman" w:hAnsi="Times New Roman" w:cs="Times New Roman"/>
          <w:sz w:val="24"/>
          <w:szCs w:val="24"/>
        </w:rPr>
        <w:t xml:space="preserve">=COMUNIONE (fraternità, riconciliazione, condivisione).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i/>
          <w:sz w:val="24"/>
          <w:szCs w:val="24"/>
        </w:rPr>
        <w:t xml:space="preserve">Cena a casa di Levi   </w:t>
      </w:r>
      <w:r w:rsidRPr="00B568F0">
        <w:rPr>
          <w:rFonts w:ascii="Times New Roman" w:hAnsi="Times New Roman" w:cs="Times New Roman"/>
          <w:sz w:val="24"/>
          <w:szCs w:val="24"/>
        </w:rPr>
        <w:t xml:space="preserve">  VERONESE Paolo</w:t>
      </w:r>
    </w:p>
    <w:p w:rsidR="00B568F0" w:rsidRPr="00B568F0" w:rsidRDefault="00B568F0" w:rsidP="00B568F0">
      <w:pPr>
        <w:spacing w:after="0" w:line="360" w:lineRule="auto"/>
        <w:jc w:val="both"/>
        <w:rPr>
          <w:rFonts w:ascii="Times New Roman" w:hAnsi="Times New Roman" w:cs="Times New Roman"/>
          <w:sz w:val="24"/>
          <w:szCs w:val="24"/>
        </w:rPr>
      </w:pPr>
      <w:r w:rsidRPr="00B568F0">
        <w:rPr>
          <w:noProof/>
          <w:lang w:eastAsia="it-IT"/>
        </w:rPr>
        <w:drawing>
          <wp:inline distT="0" distB="0" distL="0" distR="0" wp14:anchorId="01D2F945" wp14:editId="15B18E4E">
            <wp:extent cx="4520971" cy="2006600"/>
            <wp:effectExtent l="0" t="0" r="0" b="0"/>
            <wp:docPr id="2" name="Picture 2" descr="http://2.bp.blogspot.com/-kSMj6fjW_38/UBJ_69UzFpI/AAAAAAAABy4/S0wGbu_QMaE/s1600/veronese-cena-in-casa-di-levi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2.bp.blogspot.com/-kSMj6fjW_38/UBJ_69UzFpI/AAAAAAAABy4/S0wGbu_QMaE/s1600/veronese-cena-in-casa-di-levi_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0033" cy="2006184"/>
                    </a:xfrm>
                    <a:prstGeom prst="rect">
                      <a:avLst/>
                    </a:prstGeom>
                    <a:noFill/>
                    <a:extLst/>
                  </pic:spPr>
                </pic:pic>
              </a:graphicData>
            </a:graphic>
          </wp:inline>
        </w:drawing>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hd w:val="clear" w:color="auto" w:fill="FFFFFF"/>
        <w:spacing w:after="0" w:line="360" w:lineRule="auto"/>
        <w:jc w:val="both"/>
        <w:textAlignment w:val="baseline"/>
        <w:rPr>
          <w:rFonts w:ascii="Comic Sans MS" w:eastAsia="Times New Roman" w:hAnsi="Comic Sans MS" w:cs="Arial"/>
          <w:sz w:val="24"/>
          <w:szCs w:val="24"/>
          <w:lang w:eastAsia="it-IT"/>
        </w:rPr>
      </w:pPr>
      <w:r w:rsidRPr="00B568F0">
        <w:rPr>
          <w:rFonts w:ascii="Comic Sans MS" w:eastAsia="Times New Roman" w:hAnsi="Comic Sans MS" w:cs="Arial"/>
          <w:b/>
          <w:bCs/>
          <w:sz w:val="24"/>
          <w:szCs w:val="24"/>
          <w:bdr w:val="none" w:sz="0" w:space="0" w:color="auto" w:frame="1"/>
          <w:lang w:eastAsia="it-IT"/>
        </w:rPr>
        <w:t>Ultima cena</w:t>
      </w:r>
      <w:r w:rsidRPr="00B568F0">
        <w:rPr>
          <w:rFonts w:ascii="Comic Sans MS" w:eastAsia="Times New Roman" w:hAnsi="Comic Sans MS" w:cs="Arial"/>
          <w:sz w:val="24"/>
          <w:szCs w:val="24"/>
          <w:lang w:eastAsia="it-IT"/>
        </w:rPr>
        <w:t> – o, Cena a casa di Levi</w:t>
      </w:r>
    </w:p>
    <w:p w:rsidR="00B568F0" w:rsidRPr="00B568F0" w:rsidRDefault="00B568F0" w:rsidP="00B568F0">
      <w:pPr>
        <w:shd w:val="clear" w:color="auto" w:fill="FFFFFF"/>
        <w:spacing w:after="0" w:line="360" w:lineRule="auto"/>
        <w:jc w:val="both"/>
        <w:textAlignment w:val="baseline"/>
        <w:rPr>
          <w:rFonts w:ascii="Comic Sans MS" w:eastAsia="Times New Roman" w:hAnsi="Comic Sans MS" w:cs="Arial"/>
          <w:sz w:val="24"/>
          <w:szCs w:val="24"/>
          <w:lang w:eastAsia="it-IT"/>
        </w:rPr>
      </w:pPr>
      <w:r w:rsidRPr="00B568F0">
        <w:rPr>
          <w:rFonts w:ascii="Comic Sans MS" w:eastAsia="Times New Roman" w:hAnsi="Comic Sans MS" w:cs="Arial"/>
          <w:sz w:val="24"/>
          <w:szCs w:val="24"/>
          <w:lang w:eastAsia="it-IT"/>
        </w:rPr>
        <w:t>Il dipinto fu commissionato a Veronese nel 1573 dai religiosi della Basilica dei Santi Giovanni e Paolo a Venezia, per sostituire un dipinto di Tiziano andato distrutto nel 1571. Attualmente e custodito presso le Gallerie dell’Accademia, a Venezia.</w:t>
      </w:r>
      <w:r w:rsidRPr="00B568F0">
        <w:rPr>
          <w:rFonts w:ascii="Comic Sans MS" w:eastAsia="Times New Roman" w:hAnsi="Comic Sans MS" w:cs="Arial"/>
          <w:sz w:val="24"/>
          <w:szCs w:val="24"/>
          <w:lang w:eastAsia="it-IT"/>
        </w:rPr>
        <w:br/>
        <w:t xml:space="preserve">Il quadro evoca un episodio del Vangelo secondo Luca in cui Matteo, o Levi, prepara una grande festa nella propria dimora. </w:t>
      </w:r>
      <w:r w:rsidRPr="00B568F0">
        <w:rPr>
          <w:rFonts w:ascii="Comic Sans MS" w:eastAsia="Times New Roman" w:hAnsi="Comic Sans MS" w:cs="Arial"/>
          <w:sz w:val="24"/>
          <w:szCs w:val="24"/>
          <w:bdr w:val="none" w:sz="0" w:space="0" w:color="auto" w:frame="1"/>
          <w:lang w:eastAsia="it-IT"/>
        </w:rPr>
        <w:t>Il soggetto del dipinto, un episodio evangelico ambientato in uno sfarzoso banchetto della Venezia del Cinquecento.</w:t>
      </w:r>
      <w:r w:rsidRPr="00B568F0">
        <w:rPr>
          <w:rFonts w:ascii="Comic Sans MS" w:eastAsia="Times New Roman" w:hAnsi="Comic Sans MS" w:cs="Arial"/>
          <w:sz w:val="24"/>
          <w:szCs w:val="24"/>
          <w:lang w:eastAsia="it-IT"/>
        </w:rPr>
        <w:br/>
        <w:t>Gesù, seduto al centro del dipinto e della grande tavolata, e circondato da numerosi</w:t>
      </w:r>
      <w:r w:rsidRPr="00B568F0">
        <w:rPr>
          <w:rFonts w:ascii="Comic Sans MS" w:eastAsia="Times New Roman" w:hAnsi="Comic Sans MS" w:cs="Arial"/>
          <w:sz w:val="24"/>
          <w:szCs w:val="24"/>
          <w:lang w:eastAsia="it-IT"/>
        </w:rPr>
        <w:br/>
        <w:t xml:space="preserve">personaggi . Vi sono animali e bambini che giocano sulle scale, oltre che buffoni e </w:t>
      </w:r>
      <w:r w:rsidRPr="00B568F0">
        <w:rPr>
          <w:rFonts w:ascii="Comic Sans MS" w:eastAsia="Times New Roman" w:hAnsi="Comic Sans MS" w:cs="Arial"/>
          <w:sz w:val="24"/>
          <w:szCs w:val="24"/>
          <w:lang w:eastAsia="it-IT"/>
        </w:rPr>
        <w:lastRenderedPageBreak/>
        <w:t xml:space="preserve">militari. Molte figure discutono tra di loro animatamente o gli voltano addirittura le spalle .Sono presentate completamente disinteressate alla presenza di Cristo alla tavola. </w:t>
      </w:r>
      <w:r w:rsidRPr="00B568F0">
        <w:rPr>
          <w:rFonts w:ascii="Comic Sans MS" w:eastAsia="Times New Roman" w:hAnsi="Comic Sans MS" w:cs="Arial"/>
          <w:sz w:val="24"/>
          <w:szCs w:val="24"/>
          <w:bdr w:val="none" w:sz="0" w:space="0" w:color="auto" w:frame="1"/>
          <w:lang w:eastAsia="it-IT"/>
        </w:rPr>
        <w:t xml:space="preserve">La cena è spostata in un sontuoso palazzo in stile classico, ispirato dalle forme delle opere Palladiane. </w:t>
      </w:r>
      <w:r w:rsidRPr="00B568F0">
        <w:rPr>
          <w:rFonts w:ascii="Comic Sans MS" w:eastAsia="Times New Roman" w:hAnsi="Comic Sans MS" w:cs="Arial"/>
          <w:sz w:val="24"/>
          <w:szCs w:val="24"/>
          <w:lang w:eastAsia="it-IT"/>
        </w:rPr>
        <w:t>Mostra la vita quotidiana della ricca Venezia che, continua a celebrarsi pomposamente in feste e banchetti, con uno sfarzo che rimarrà insuperato fino al XVIII secolo. Questi elementi sono del tutto incompatibili con i luoghi sacri in cui gli eventi raffigurati si sarebbero svolti per la narrazione evangelica.</w:t>
      </w:r>
      <w:r w:rsidRPr="00B568F0">
        <w:rPr>
          <w:rFonts w:ascii="Comic Sans MS" w:eastAsia="Times New Roman" w:hAnsi="Comic Sans MS" w:cs="Arial"/>
          <w:sz w:val="24"/>
          <w:szCs w:val="24"/>
          <w:lang w:eastAsia="it-IT"/>
        </w:rPr>
        <w:br/>
        <w:t>Quest’Ultima cena e considerata una profonda blasfemia, attirando l’ira dell’inquisizione del Vaticano. Il tribunale dell’inquisizione , impose a Veronese di modificare alcune parti del dipinto considerate irrilevanti alla gravità del soggetto, ma il pittore preferì di mutare il titolo in “Convito a casa di Levi”. La chiesa condanna la pittura per i suoi personaggi volgari (il servo che perde sangue dal naso),e propone il titolo “I ladri nella casa di Levi.” Veronese si difende d’avanti ai clerici dicendo</w:t>
      </w:r>
      <w:r w:rsidRPr="00B568F0">
        <w:rPr>
          <w:rFonts w:ascii="Comic Sans MS" w:eastAsia="Times New Roman" w:hAnsi="Comic Sans MS" w:cs="Arial"/>
          <w:sz w:val="24"/>
          <w:szCs w:val="24"/>
          <w:lang w:eastAsia="it-IT"/>
        </w:rPr>
        <w:br/>
        <w:t>“</w:t>
      </w:r>
      <w:proofErr w:type="spellStart"/>
      <w:r w:rsidRPr="00B568F0">
        <w:rPr>
          <w:rFonts w:ascii="Comic Sans MS" w:eastAsia="Times New Roman" w:hAnsi="Comic Sans MS" w:cs="Arial"/>
          <w:sz w:val="24"/>
          <w:szCs w:val="24"/>
          <w:lang w:eastAsia="it-IT"/>
        </w:rPr>
        <w:t>Noi’altri</w:t>
      </w:r>
      <w:proofErr w:type="spellEnd"/>
      <w:r w:rsidRPr="00B568F0">
        <w:rPr>
          <w:rFonts w:ascii="Comic Sans MS" w:eastAsia="Times New Roman" w:hAnsi="Comic Sans MS" w:cs="Arial"/>
          <w:sz w:val="24"/>
          <w:szCs w:val="24"/>
          <w:lang w:eastAsia="it-IT"/>
        </w:rPr>
        <w:t xml:space="preserve"> ,pittori ,ci becchiamo la stessa sorte che si beccano i poeti e i matti”</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Il segno della </w:t>
      </w:r>
      <w:proofErr w:type="spellStart"/>
      <w:r w:rsidRPr="00B568F0">
        <w:rPr>
          <w:rFonts w:ascii="Times New Roman" w:hAnsi="Times New Roman" w:cs="Times New Roman"/>
          <w:sz w:val="24"/>
          <w:szCs w:val="24"/>
        </w:rPr>
        <w:t>koinonia</w:t>
      </w:r>
      <w:proofErr w:type="spellEnd"/>
      <w:r w:rsidRPr="00B568F0">
        <w:rPr>
          <w:rFonts w:ascii="Times New Roman" w:hAnsi="Times New Roman" w:cs="Times New Roman"/>
          <w:sz w:val="24"/>
          <w:szCs w:val="24"/>
        </w:rPr>
        <w:t xml:space="preserve"> ecclesiale risponde al desiderio all’aspirazione di fraternità e di pace degli uomini di tutti i tempi. È segno evangelizzatore quando manifesta un modo nuovo di convivere e di stare insieme, annuncio della possibilità di vivere come fratelli riconciliati e uniti, nell’accoglienza di tutte le persone e nel rispetto della libertà e dell’originalità di tutti (cfr. </w:t>
      </w:r>
      <w:proofErr w:type="spellStart"/>
      <w:r w:rsidRPr="00B568F0">
        <w:rPr>
          <w:rFonts w:ascii="Times New Roman" w:hAnsi="Times New Roman" w:cs="Times New Roman"/>
          <w:sz w:val="24"/>
          <w:szCs w:val="24"/>
        </w:rPr>
        <w:t>Gv</w:t>
      </w:r>
      <w:proofErr w:type="spellEnd"/>
      <w:r w:rsidRPr="00B568F0">
        <w:rPr>
          <w:rFonts w:ascii="Times New Roman" w:hAnsi="Times New Roman" w:cs="Times New Roman"/>
          <w:sz w:val="24"/>
          <w:szCs w:val="24"/>
        </w:rPr>
        <w:t xml:space="preserve"> 17,20-21; Fil 2,2-16). La parrocchia e presente in un territorio specifico che diventa l’agorà, luogo di incontro e di confronto diretto e costruttivo con tutti i suoi abitanti. Nessuno è escluso o estraneo in quest’agorà, cristiani e non cristiani, partecipi della vita della comunità o ai suoi margini. Nulla nella vita della gente, eventi lieti o tristi, deve sfuggire alla conoscenza e alla presenza discreta e attiva della parrocchia, fatta di prossimità, condivisione e cura.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b/>
          <w:sz w:val="24"/>
          <w:szCs w:val="24"/>
        </w:rPr>
        <w:t>MARTYRIA</w:t>
      </w:r>
      <w:r w:rsidRPr="00B568F0">
        <w:rPr>
          <w:rFonts w:ascii="Times New Roman" w:hAnsi="Times New Roman" w:cs="Times New Roman"/>
          <w:sz w:val="24"/>
          <w:szCs w:val="24"/>
        </w:rPr>
        <w:t xml:space="preserve">=PAROLA (profezia, primo annuncio, catechesi, testimonianza, predicazione, riflessione teologica).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i/>
          <w:sz w:val="24"/>
          <w:szCs w:val="24"/>
        </w:rPr>
        <w:lastRenderedPageBreak/>
        <w:t>“Il Seminatore di zizzania”</w:t>
      </w:r>
      <w:r w:rsidRPr="00B568F0">
        <w:rPr>
          <w:rFonts w:ascii="Times New Roman" w:hAnsi="Times New Roman" w:cs="Times New Roman"/>
          <w:sz w:val="24"/>
          <w:szCs w:val="24"/>
        </w:rPr>
        <w:t xml:space="preserve">   FETTI Domenico</w:t>
      </w:r>
    </w:p>
    <w:p w:rsidR="00B568F0" w:rsidRPr="00B568F0" w:rsidRDefault="00B568F0" w:rsidP="00B568F0">
      <w:pPr>
        <w:spacing w:after="0" w:line="360" w:lineRule="auto"/>
        <w:jc w:val="both"/>
        <w:rPr>
          <w:rFonts w:ascii="Times New Roman" w:hAnsi="Times New Roman" w:cs="Times New Roman"/>
          <w:sz w:val="24"/>
          <w:szCs w:val="24"/>
        </w:rPr>
      </w:pPr>
      <w:r w:rsidRPr="00B568F0">
        <w:rPr>
          <w:noProof/>
          <w:lang w:eastAsia="it-IT"/>
        </w:rPr>
        <w:drawing>
          <wp:inline distT="0" distB="0" distL="0" distR="0" wp14:anchorId="57AD0FB1" wp14:editId="253FE37A">
            <wp:extent cx="2129965" cy="1426633"/>
            <wp:effectExtent l="0" t="0" r="3810" b="2540"/>
            <wp:docPr id="3" name="Immagine 3" descr="La-parabola-del-seminatore domenico 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arabola-del-seminatore domenico fet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965" cy="1426633"/>
                    </a:xfrm>
                    <a:prstGeom prst="rect">
                      <a:avLst/>
                    </a:prstGeom>
                    <a:noFill/>
                    <a:ln>
                      <a:noFill/>
                    </a:ln>
                  </pic:spPr>
                </pic:pic>
              </a:graphicData>
            </a:graphic>
          </wp:inline>
        </w:drawing>
      </w:r>
    </w:p>
    <w:p w:rsidR="00B568F0" w:rsidRPr="00B568F0" w:rsidRDefault="00B568F0" w:rsidP="00B568F0">
      <w:pPr>
        <w:shd w:val="clear" w:color="auto" w:fill="FFFFFF"/>
        <w:spacing w:before="120" w:after="120" w:line="360" w:lineRule="auto"/>
        <w:jc w:val="both"/>
        <w:rPr>
          <w:rFonts w:ascii="Comic Sans MS" w:eastAsia="Times New Roman" w:hAnsi="Comic Sans MS" w:cs="Times New Roman"/>
          <w:sz w:val="24"/>
          <w:szCs w:val="24"/>
          <w:lang w:eastAsia="it-IT"/>
        </w:rPr>
      </w:pPr>
      <w:r w:rsidRPr="00B568F0">
        <w:rPr>
          <w:rFonts w:ascii="Comic Sans MS" w:eastAsia="Times New Roman" w:hAnsi="Comic Sans MS" w:cs="Times New Roman"/>
          <w:sz w:val="24"/>
          <w:szCs w:val="24"/>
          <w:lang w:eastAsia="it-IT"/>
        </w:rPr>
        <w:t>l dipinto illustra la prima parte della </w:t>
      </w:r>
      <w:hyperlink r:id="rId8" w:tooltip="Parabola" w:history="1">
        <w:r w:rsidRPr="00B568F0">
          <w:rPr>
            <w:rFonts w:ascii="Comic Sans MS" w:eastAsia="Times New Roman" w:hAnsi="Comic Sans MS" w:cs="Times New Roman"/>
            <w:sz w:val="24"/>
            <w:szCs w:val="24"/>
            <w:lang w:eastAsia="it-IT"/>
          </w:rPr>
          <w:t>parabola</w:t>
        </w:r>
      </w:hyperlink>
      <w:r w:rsidRPr="00B568F0">
        <w:rPr>
          <w:rFonts w:ascii="Comic Sans MS" w:eastAsia="Times New Roman" w:hAnsi="Comic Sans MS" w:cs="Times New Roman"/>
          <w:sz w:val="24"/>
          <w:szCs w:val="24"/>
          <w:lang w:eastAsia="it-IT"/>
        </w:rPr>
        <w:t xml:space="preserve"> e mostra la scena che si svolge in un campo, dove compaiono: in primo piano: </w:t>
      </w:r>
      <w:r w:rsidRPr="00B568F0">
        <w:rPr>
          <w:rFonts w:ascii="Comic Sans MS" w:eastAsia="Times New Roman" w:hAnsi="Comic Sans MS" w:cs="Times New Roman"/>
          <w:i/>
          <w:iCs/>
          <w:sz w:val="24"/>
          <w:szCs w:val="24"/>
          <w:lang w:eastAsia="it-IT"/>
        </w:rPr>
        <w:t>Tre servi</w:t>
      </w:r>
      <w:r w:rsidRPr="00B568F0">
        <w:rPr>
          <w:rFonts w:ascii="Comic Sans MS" w:eastAsia="Times New Roman" w:hAnsi="Comic Sans MS" w:cs="Times New Roman"/>
          <w:sz w:val="24"/>
          <w:szCs w:val="24"/>
          <w:lang w:eastAsia="it-IT"/>
        </w:rPr>
        <w:t xml:space="preserve"> del padrone del terreno, che dopo aver seminato del buon grano, stanchi per il lavoro, si sono addormentati in terra; al centro, in secondo piano: </w:t>
      </w:r>
      <w:hyperlink r:id="rId9" w:tooltip="Diavolo" w:history="1">
        <w:r w:rsidRPr="00B568F0">
          <w:rPr>
            <w:rFonts w:ascii="Comic Sans MS" w:eastAsia="Times New Roman" w:hAnsi="Comic Sans MS" w:cs="Times New Roman"/>
            <w:i/>
            <w:iCs/>
            <w:sz w:val="24"/>
            <w:szCs w:val="24"/>
            <w:lang w:eastAsia="it-IT"/>
          </w:rPr>
          <w:t>Diavolo</w:t>
        </w:r>
      </w:hyperlink>
      <w:r w:rsidRPr="00B568F0">
        <w:rPr>
          <w:rFonts w:ascii="Comic Sans MS" w:eastAsia="Times New Roman" w:hAnsi="Comic Sans MS" w:cs="Times New Roman"/>
          <w:sz w:val="24"/>
          <w:szCs w:val="24"/>
          <w:lang w:eastAsia="it-IT"/>
        </w:rPr>
        <w:t>, travestito da contadino, che lancia i semi nel terreno arato. Le sembianze sono umane, ma si comprende che è il </w:t>
      </w:r>
      <w:hyperlink r:id="rId10" w:tooltip="Diavolo" w:history="1">
        <w:r w:rsidRPr="00B568F0">
          <w:rPr>
            <w:rFonts w:ascii="Comic Sans MS" w:eastAsia="Times New Roman" w:hAnsi="Comic Sans MS" w:cs="Times New Roman"/>
            <w:sz w:val="24"/>
            <w:szCs w:val="24"/>
            <w:lang w:eastAsia="it-IT"/>
          </w:rPr>
          <w:t>diavolo</w:t>
        </w:r>
      </w:hyperlink>
      <w:r w:rsidRPr="00B568F0">
        <w:rPr>
          <w:rFonts w:ascii="Comic Sans MS" w:eastAsia="Times New Roman" w:hAnsi="Comic Sans MS" w:cs="Times New Roman"/>
          <w:sz w:val="24"/>
          <w:szCs w:val="24"/>
          <w:lang w:eastAsia="it-IT"/>
        </w:rPr>
        <w:t> per il piede biforcuto che lo rende zoppo e le piccole corna, che spuntano fra i capelli, rivelando la sua essenza demoniaca. Il nemico del bravo seminatore getta nel campo semi d'erbacce infestanti, quali la zizzania.</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Il segno della </w:t>
      </w:r>
      <w:proofErr w:type="spellStart"/>
      <w:r w:rsidRPr="00B568F0">
        <w:rPr>
          <w:rFonts w:ascii="Times New Roman" w:hAnsi="Times New Roman" w:cs="Times New Roman"/>
          <w:sz w:val="24"/>
          <w:szCs w:val="24"/>
        </w:rPr>
        <w:t>martyria</w:t>
      </w:r>
      <w:proofErr w:type="spellEnd"/>
      <w:r w:rsidRPr="00B568F0">
        <w:rPr>
          <w:rFonts w:ascii="Times New Roman" w:hAnsi="Times New Roman" w:cs="Times New Roman"/>
          <w:sz w:val="24"/>
          <w:szCs w:val="24"/>
        </w:rPr>
        <w:t xml:space="preserve"> o funzione profetica deve apparire nel mondo come Parola liberante e come chiave di interpretazione della vita e della storia. Attraverso l’annunzio di Cristo Signore si rivela l’amore del Padre e si inaugura l’avvento del Regno. Per questo la comunità cristiana è chiamata a far riecheggiare nel mondo di oggi la Parola di Dio. Attraverso la comunità è Dio che parla. La sua Parola è carica di efficacia : essa non torna indietro senza produrre frutto (cfr. </w:t>
      </w:r>
      <w:proofErr w:type="spellStart"/>
      <w:r w:rsidRPr="00B568F0">
        <w:rPr>
          <w:rFonts w:ascii="Times New Roman" w:hAnsi="Times New Roman" w:cs="Times New Roman"/>
          <w:sz w:val="24"/>
          <w:szCs w:val="24"/>
        </w:rPr>
        <w:t>Is</w:t>
      </w:r>
      <w:proofErr w:type="spellEnd"/>
      <w:r w:rsidRPr="00B568F0">
        <w:rPr>
          <w:rFonts w:ascii="Times New Roman" w:hAnsi="Times New Roman" w:cs="Times New Roman"/>
          <w:sz w:val="24"/>
          <w:szCs w:val="24"/>
        </w:rPr>
        <w:t xml:space="preserve"> 55,10-11). Il Signore non chiederà conto alla Chiesa delle persone che ha salvato, poiché la salvezza è un mistero di grazia e di libertà di cui nessuno può disporre; ma le chiederà conto delle persone che ha evangelizzato (cfr. 1Cor 9,16; 1Ts 1,6-8. 2,13; 2Cor 5,19-20). Per far crescere la parrocchia come comunità evangelizzante è necessario mettere al centro dell’azione pastorale la Parola di Dio e assumere l’evangelizzazione come impegno prioritario della pastorale.</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In concreto: 1. la comunità diventi un centro di evangelizzazione, cioè una comunità che mostra come la fede cristiana renda più vera, più giusta e bella la vita personale, familiare e sociale, rinnova i rapporti di amicizia, dà senso alla fatica del lavoro, all’impegno educativo e all’azione sociale.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lastRenderedPageBreak/>
        <w:t xml:space="preserve">2. è necessario che vengano formati dei cristiani convinti, capaci di incontrare i non credenti là dove questi vivono, nelle loro esperienze quotidiane; capaci di stabilire con loro rapporti di amicizia e di dialogo e di comunicare loro la propria esperienza di fede </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3. la comunità parrocchiale è chiamata a dar vita a tutte le iniziative di evangelizzazione che servono a portare il Vangelo ai non credenti ed agli indifferenti, a partire dalla valorizzazione delle occasioni offerte dalla vita di ciascuno e soprattutto dai momenti forti dell’esistenza (nascita, scelte di fondo, malattia, morte ecc.).</w:t>
      </w: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 La comunità è chiamata a promuovere quelle occasioni di evangelizzazione, che offrono a tutti la possibilità di ascoltare la Parola di Dio. La carità pastorale impone alla comunità di moltiplicare le iniziative che offrono ospitalità a coloro che si trovano ancora sulla soglia della fede e creare occasioni di verifica per coloro che sono lontani dalla fede cristiana: la richiesta dei sacramenti, i centri di ascolto, le solennità liturgiche e le espressioni della religiosità popolare, le missioni popolari, le iniziative caritative, i mass-media. La parrocchia è presenza profetica chiamata ad annunciare il Vangelo. Per tale ragione la comunità deve sviluppare la capacità di interloquire con gli altri soggetti sociali del territorio. La cultura del territorio è composizione di voci diverse; non deve mancare quella del popolo cristiano, con quanto di decisivo sa dire, nel nome del vangelo e per il bene di tutti. Segno profetico è la collaborazione, nel rispetto delle competenze, della parrocchia con gli istituti scolastici presenti nel suo territorio. Lo stesso vale per le istituzioni amministrative, evitando tuttavia di diventare parte della dialettica politica.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b/>
          <w:sz w:val="24"/>
          <w:szCs w:val="24"/>
        </w:rPr>
        <w:t>LITURGIA</w:t>
      </w:r>
      <w:r w:rsidRPr="00B568F0">
        <w:rPr>
          <w:rFonts w:ascii="Times New Roman" w:hAnsi="Times New Roman" w:cs="Times New Roman"/>
          <w:sz w:val="24"/>
          <w:szCs w:val="24"/>
        </w:rPr>
        <w:t xml:space="preserve"> (Eucaristia, sacramenti, culto, devozione, preghiera).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i/>
          <w:sz w:val="24"/>
          <w:szCs w:val="24"/>
        </w:rPr>
        <w:t>L’Ultima Cena</w:t>
      </w:r>
      <w:r w:rsidRPr="00B568F0">
        <w:rPr>
          <w:rFonts w:ascii="Times New Roman" w:hAnsi="Times New Roman" w:cs="Times New Roman"/>
          <w:sz w:val="24"/>
          <w:szCs w:val="24"/>
        </w:rPr>
        <w:t xml:space="preserve">      DA VINCI Leonardo</w:t>
      </w:r>
    </w:p>
    <w:p w:rsidR="00B568F0" w:rsidRPr="00B568F0" w:rsidRDefault="00B568F0" w:rsidP="00B568F0">
      <w:pPr>
        <w:spacing w:after="0" w:line="360" w:lineRule="auto"/>
        <w:jc w:val="both"/>
        <w:rPr>
          <w:rFonts w:ascii="Times New Roman" w:hAnsi="Times New Roman" w:cs="Times New Roman"/>
          <w:sz w:val="24"/>
          <w:szCs w:val="24"/>
        </w:rPr>
      </w:pPr>
      <w:r w:rsidRPr="00B568F0">
        <w:rPr>
          <w:noProof/>
          <w:lang w:eastAsia="it-IT"/>
        </w:rPr>
        <w:drawing>
          <wp:inline distT="0" distB="0" distL="0" distR="0" wp14:anchorId="1F06818F" wp14:editId="57A5144E">
            <wp:extent cx="4085630" cy="1706033"/>
            <wp:effectExtent l="0" t="0" r="0" b="8890"/>
            <wp:docPr id="4" name="Picture 2" descr="CENA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ENACO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782" cy="1705679"/>
                    </a:xfrm>
                    <a:prstGeom prst="rect">
                      <a:avLst/>
                    </a:prstGeom>
                    <a:noFill/>
                    <a:extLst/>
                  </pic:spPr>
                </pic:pic>
              </a:graphicData>
            </a:graphic>
          </wp:inline>
        </w:drawing>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hAnsi="Times New Roman" w:cs="Times New Roman"/>
          <w:sz w:val="24"/>
          <w:szCs w:val="24"/>
        </w:rPr>
      </w:pPr>
      <w:r w:rsidRPr="00B568F0">
        <w:rPr>
          <w:rFonts w:ascii="Times New Roman" w:hAnsi="Times New Roman" w:cs="Times New Roman"/>
          <w:sz w:val="24"/>
          <w:szCs w:val="24"/>
        </w:rPr>
        <w:t xml:space="preserve">Il segno della liturgia, nei suoi diversi momenti comprende l’insieme dei riti, simboli e momenti celebrativi dell’esperienza cristiana come annuncio e dono di salvezza. Nell’Eucaristia, nei sacramenti, nelle feste e commemorazioni varie che costellano l’esperienza di fede, la comunità </w:t>
      </w:r>
      <w:r w:rsidRPr="00B568F0">
        <w:rPr>
          <w:rFonts w:ascii="Times New Roman" w:hAnsi="Times New Roman" w:cs="Times New Roman"/>
          <w:sz w:val="24"/>
          <w:szCs w:val="24"/>
        </w:rPr>
        <w:lastRenderedPageBreak/>
        <w:t xml:space="preserve">deve testimoniare e celebrare, con gioia e riconoscenza, la pienezza liberante del Regno che in Cristo si è manifestato. L’annuncio dell’amore di Dio, salvezza donata a tutti gli uomini per mezzo di Cristo, e la comunione nello Spirito si realizzano in forma eminente in ogni azione liturgica della comunità ecclesiale. Attraverso la comunità che celebra Cristo stesso agisce, ci parla, ci dona la sua vita, ci rende partecipi della sua risurrezione. Affinché la celebrazione liturgica contribuisca a edificare una comunità capace di annunziare il Vangelo in modo credibile e significativo, è necessario che la comunità fondi insieme la liturgia della parola e del sacramento con la liturgia della vita (cfr. Lc 22,19-20; Fil 2,6-11; </w:t>
      </w:r>
      <w:proofErr w:type="spellStart"/>
      <w:r w:rsidRPr="00B568F0">
        <w:rPr>
          <w:rFonts w:ascii="Times New Roman" w:hAnsi="Times New Roman" w:cs="Times New Roman"/>
          <w:sz w:val="24"/>
          <w:szCs w:val="24"/>
        </w:rPr>
        <w:t>Rm</w:t>
      </w:r>
      <w:proofErr w:type="spellEnd"/>
      <w:r w:rsidRPr="00B568F0">
        <w:rPr>
          <w:rFonts w:ascii="Times New Roman" w:hAnsi="Times New Roman" w:cs="Times New Roman"/>
          <w:sz w:val="24"/>
          <w:szCs w:val="24"/>
        </w:rPr>
        <w:t xml:space="preserve"> 12,1-21; 1Pt 2,4-5). La vita della parrocchia ha il suo centro nel giorno del Signore e l’Eucaristia è il cuore della domenica. Nell’Eucaristia «si rivela il disegno d’amore che guida tutta la storia della salvezza. In essa il Deus </w:t>
      </w:r>
      <w:proofErr w:type="spellStart"/>
      <w:r w:rsidRPr="00B568F0">
        <w:rPr>
          <w:rFonts w:ascii="Times New Roman" w:hAnsi="Times New Roman" w:cs="Times New Roman"/>
          <w:sz w:val="24"/>
          <w:szCs w:val="24"/>
        </w:rPr>
        <w:t>Trinitas</w:t>
      </w:r>
      <w:proofErr w:type="spellEnd"/>
      <w:r w:rsidRPr="00B568F0">
        <w:rPr>
          <w:rFonts w:ascii="Times New Roman" w:hAnsi="Times New Roman" w:cs="Times New Roman"/>
          <w:sz w:val="24"/>
          <w:szCs w:val="24"/>
        </w:rPr>
        <w:t xml:space="preserve">, che in se stesso è amore, si coinvolge pienamente con la nostra </w:t>
      </w:r>
      <w:proofErr w:type="spellStart"/>
      <w:r w:rsidRPr="00B568F0">
        <w:rPr>
          <w:rFonts w:ascii="Times New Roman" w:hAnsi="Times New Roman" w:cs="Times New Roman"/>
          <w:sz w:val="24"/>
          <w:szCs w:val="24"/>
        </w:rPr>
        <w:t>nostra</w:t>
      </w:r>
      <w:proofErr w:type="spellEnd"/>
      <w:r w:rsidRPr="00B568F0">
        <w:rPr>
          <w:rFonts w:ascii="Times New Roman" w:hAnsi="Times New Roman" w:cs="Times New Roman"/>
          <w:sz w:val="24"/>
          <w:szCs w:val="24"/>
        </w:rPr>
        <w:t xml:space="preserve"> condizione umana» (Benedetto XVI, </w:t>
      </w:r>
      <w:proofErr w:type="spellStart"/>
      <w:r w:rsidRPr="00B568F0">
        <w:rPr>
          <w:rFonts w:ascii="Times New Roman" w:hAnsi="Times New Roman" w:cs="Times New Roman"/>
          <w:sz w:val="24"/>
          <w:szCs w:val="24"/>
        </w:rPr>
        <w:t>Sacramentun</w:t>
      </w:r>
      <w:proofErr w:type="spellEnd"/>
      <w:r w:rsidRPr="00B568F0">
        <w:rPr>
          <w:rFonts w:ascii="Times New Roman" w:hAnsi="Times New Roman" w:cs="Times New Roman"/>
          <w:sz w:val="24"/>
          <w:szCs w:val="24"/>
        </w:rPr>
        <w:t xml:space="preserve"> caritatis,8). Per questo, l’eucaristia domenicale è il cuore pulsante della settimana, sacramento che immette nel nostro tempo la gratuità di Dio che si dona a noi per tutti. L’Eucaristia conduce all’ascesi personale e al servizio ai poveri, segni dell’autenticità del nostro conformarci a Cristo e della nostra testimonianza, perché, come dice il Santo Padre Benedetto XVI nella Deus </w:t>
      </w:r>
      <w:proofErr w:type="spellStart"/>
      <w:r w:rsidRPr="00B568F0">
        <w:rPr>
          <w:rFonts w:ascii="Times New Roman" w:hAnsi="Times New Roman" w:cs="Times New Roman"/>
          <w:sz w:val="24"/>
          <w:szCs w:val="24"/>
        </w:rPr>
        <w:t>caritas</w:t>
      </w:r>
      <w:proofErr w:type="spellEnd"/>
      <w:r w:rsidRPr="00B568F0">
        <w:rPr>
          <w:rFonts w:ascii="Times New Roman" w:hAnsi="Times New Roman" w:cs="Times New Roman"/>
          <w:sz w:val="24"/>
          <w:szCs w:val="24"/>
        </w:rPr>
        <w:t xml:space="preserve"> est: «un’Eucaristia che non si traduce in amore concretamente pratico è in se stessa frammentata» </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spacing w:after="0" w:line="360" w:lineRule="auto"/>
        <w:jc w:val="both"/>
        <w:rPr>
          <w:rFonts w:ascii="Times New Roman" w:eastAsia="Times New Roman" w:hAnsi="Times New Roman" w:cs="Times New Roman"/>
          <w:b/>
          <w:color w:val="FF0000"/>
          <w:sz w:val="24"/>
          <w:szCs w:val="24"/>
          <w:lang w:eastAsia="it-IT"/>
        </w:rPr>
      </w:pPr>
      <w:r w:rsidRPr="00B568F0">
        <w:rPr>
          <w:rFonts w:ascii="Times New Roman" w:eastAsia="Times New Roman" w:hAnsi="Times New Roman" w:cs="Times New Roman"/>
          <w:b/>
          <w:color w:val="FF0000"/>
          <w:sz w:val="24"/>
          <w:szCs w:val="24"/>
          <w:lang w:eastAsia="it-IT"/>
        </w:rPr>
        <w:t>Alcune considerazioni delle quattro funzioni ecclesiali:</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xml:space="preserve">1. La quattro funzioni ecclesiali non posso essere separate come realtà a se stanti. Ognuna di esse può partecipare alla natura delle altre.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xml:space="preserve">Una celebrazione liturgica è allo stesso tempo manifestazione della Parola e della  comunione ecclesiale; la comunità cristiana deve diventare luogo di </w:t>
      </w:r>
      <w:proofErr w:type="spellStart"/>
      <w:r w:rsidRPr="00B568F0">
        <w:rPr>
          <w:rFonts w:ascii="Times New Roman" w:eastAsia="Times New Roman" w:hAnsi="Times New Roman" w:cs="Times New Roman"/>
          <w:color w:val="000000"/>
          <w:sz w:val="24"/>
          <w:szCs w:val="24"/>
          <w:lang w:eastAsia="it-IT"/>
        </w:rPr>
        <w:t>Koinoia</w:t>
      </w:r>
      <w:proofErr w:type="spellEnd"/>
      <w:r w:rsidRPr="00B568F0">
        <w:rPr>
          <w:rFonts w:ascii="Times New Roman" w:eastAsia="Times New Roman" w:hAnsi="Times New Roman" w:cs="Times New Roman"/>
          <w:color w:val="000000"/>
          <w:sz w:val="24"/>
          <w:szCs w:val="24"/>
          <w:lang w:eastAsia="it-IT"/>
        </w:rPr>
        <w:t>;</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per questo le quattro funzioni sono strettamente legate l'una all'altra formando così una comunicazione di relazioni che manifestano la completezza di un annuncio di salvezza e di speranza formando un solo corpo di testimonianza della fede in Gesù.</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2. L'insieme di queste mediazioni può diventare criterio di discernimento dell'autenticità ecclesiale nelle concrete esperienze di attività e di vita cristiana.</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xml:space="preserve">3. Tenendo presente l'obiettivo finale, il Regno di Dio, i segno della </w:t>
      </w:r>
      <w:proofErr w:type="spellStart"/>
      <w:r w:rsidRPr="00B568F0">
        <w:rPr>
          <w:rFonts w:ascii="Times New Roman" w:eastAsia="Times New Roman" w:hAnsi="Times New Roman" w:cs="Times New Roman"/>
          <w:color w:val="000000"/>
          <w:sz w:val="24"/>
          <w:szCs w:val="24"/>
          <w:lang w:eastAsia="it-IT"/>
        </w:rPr>
        <w:t>Diakonia</w:t>
      </w:r>
      <w:proofErr w:type="spellEnd"/>
      <w:r w:rsidRPr="00B568F0">
        <w:rPr>
          <w:rFonts w:ascii="Times New Roman" w:eastAsia="Times New Roman" w:hAnsi="Times New Roman" w:cs="Times New Roman"/>
          <w:color w:val="000000"/>
          <w:sz w:val="24"/>
          <w:szCs w:val="24"/>
          <w:lang w:eastAsia="it-IT"/>
        </w:rPr>
        <w:t xml:space="preserve"> e della </w:t>
      </w:r>
      <w:proofErr w:type="spellStart"/>
      <w:r w:rsidRPr="00B568F0">
        <w:rPr>
          <w:rFonts w:ascii="Times New Roman" w:eastAsia="Times New Roman" w:hAnsi="Times New Roman" w:cs="Times New Roman"/>
          <w:color w:val="000000"/>
          <w:sz w:val="24"/>
          <w:szCs w:val="24"/>
          <w:lang w:eastAsia="it-IT"/>
        </w:rPr>
        <w:t>Koinonia</w:t>
      </w:r>
      <w:proofErr w:type="spellEnd"/>
      <w:r w:rsidRPr="00B568F0">
        <w:rPr>
          <w:rFonts w:ascii="Times New Roman" w:eastAsia="Times New Roman" w:hAnsi="Times New Roman" w:cs="Times New Roman"/>
          <w:color w:val="000000"/>
          <w:sz w:val="24"/>
          <w:szCs w:val="24"/>
          <w:lang w:eastAsia="it-IT"/>
        </w:rPr>
        <w:t xml:space="preserve"> meritano un posto di privilegio nella prassi ecclesiale, perché sono portatori di valori fondamentali del progetto di Dio, cioè, l'amore e la comunione.</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lastRenderedPageBreak/>
        <w:t xml:space="preserve">La Chiesa si qualifica nel mondo, come annuncio del Regno di Dio, più per quello che fa ed è che per quello che dice e celebra (Paolo VI°, </w:t>
      </w:r>
      <w:proofErr w:type="spellStart"/>
      <w:r w:rsidRPr="00B568F0">
        <w:rPr>
          <w:rFonts w:ascii="Times New Roman" w:eastAsia="Times New Roman" w:hAnsi="Times New Roman" w:cs="Times New Roman"/>
          <w:color w:val="000000"/>
          <w:sz w:val="24"/>
          <w:szCs w:val="24"/>
          <w:lang w:eastAsia="it-IT"/>
        </w:rPr>
        <w:t>RdC</w:t>
      </w:r>
      <w:proofErr w:type="spellEnd"/>
      <w:r w:rsidRPr="00B568F0">
        <w:rPr>
          <w:rFonts w:ascii="Times New Roman" w:eastAsia="Times New Roman" w:hAnsi="Times New Roman" w:cs="Times New Roman"/>
          <w:color w:val="000000"/>
          <w:sz w:val="24"/>
          <w:szCs w:val="24"/>
          <w:lang w:eastAsia="it-IT"/>
        </w:rPr>
        <w:t>). Si pone così nella linea dell'amore e della fraternità.</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4. Riflettendo sulla natura delle funzioni ecclesiali bisogna superare la distinzione tra momenti considerati 'spirituali' o 'religiosi' nei confronti degli altri ritenuti 'temporali' o 'profani'.</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xml:space="preserve">Così sarebbero ritenute funzioni spirituali e religiose la predicazione e la liturgia, mentre la prassi della </w:t>
      </w:r>
      <w:proofErr w:type="spellStart"/>
      <w:r w:rsidRPr="00B568F0">
        <w:rPr>
          <w:rFonts w:ascii="Times New Roman" w:eastAsia="Times New Roman" w:hAnsi="Times New Roman" w:cs="Times New Roman"/>
          <w:color w:val="000000"/>
          <w:sz w:val="24"/>
          <w:szCs w:val="24"/>
          <w:lang w:eastAsia="it-IT"/>
        </w:rPr>
        <w:t>Diakonia</w:t>
      </w:r>
      <w:proofErr w:type="spellEnd"/>
      <w:r w:rsidRPr="00B568F0">
        <w:rPr>
          <w:rFonts w:ascii="Times New Roman" w:eastAsia="Times New Roman" w:hAnsi="Times New Roman" w:cs="Times New Roman"/>
          <w:color w:val="000000"/>
          <w:sz w:val="24"/>
          <w:szCs w:val="24"/>
          <w:lang w:eastAsia="it-IT"/>
        </w:rPr>
        <w:t xml:space="preserve"> e della </w:t>
      </w:r>
      <w:proofErr w:type="spellStart"/>
      <w:r w:rsidRPr="00B568F0">
        <w:rPr>
          <w:rFonts w:ascii="Times New Roman" w:eastAsia="Times New Roman" w:hAnsi="Times New Roman" w:cs="Times New Roman"/>
          <w:color w:val="000000"/>
          <w:sz w:val="24"/>
          <w:szCs w:val="24"/>
          <w:lang w:eastAsia="it-IT"/>
        </w:rPr>
        <w:t>Koinonia</w:t>
      </w:r>
      <w:proofErr w:type="spellEnd"/>
      <w:r w:rsidRPr="00B568F0">
        <w:rPr>
          <w:rFonts w:ascii="Times New Roman" w:eastAsia="Times New Roman" w:hAnsi="Times New Roman" w:cs="Times New Roman"/>
          <w:color w:val="000000"/>
          <w:sz w:val="24"/>
          <w:szCs w:val="24"/>
          <w:lang w:eastAsia="it-IT"/>
        </w:rPr>
        <w:t xml:space="preserve"> sarebbero ritenute più temporali e profane e per questo meno ecclesiali da affidare solo ai laici.</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Questo modo di vedere pone in campo una visione dualistica, non biblica, e per questo ne va della religiosità cristiana inserita nel mondo per trasformarlo attraverso una prassi di vita significativa e valorizzante del Regno di Dio.</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5. Bisogna affermare il forte legame che lega i diversi momenti della prassi ecclesiale.</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Pensiamo al legame esistente tra parola e storia, tra liturgia e sacramento, tra annuncio- celebrazione e impegno, non possiamo che cogliere la forte unità fra tutte le mediazioni e funzioni ecclesiali per dare testimonianza di trasparenza ed efficacia al progetto del Regno.</w:t>
      </w:r>
    </w:p>
    <w:p w:rsidR="00B568F0" w:rsidRPr="00B568F0" w:rsidRDefault="00B568F0" w:rsidP="00B568F0">
      <w:pPr>
        <w:spacing w:after="0" w:line="360" w:lineRule="auto"/>
        <w:jc w:val="both"/>
        <w:rPr>
          <w:rFonts w:ascii="Times New Roman" w:hAnsi="Times New Roman" w:cs="Times New Roman"/>
          <w:sz w:val="24"/>
          <w:szCs w:val="24"/>
        </w:rPr>
      </w:pP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sz w:val="24"/>
          <w:szCs w:val="24"/>
        </w:rPr>
      </w:pP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sz w:val="24"/>
          <w:szCs w:val="24"/>
        </w:rPr>
      </w:pPr>
      <w:r w:rsidRPr="00B568F0">
        <w:rPr>
          <w:rFonts w:ascii="Times New Roman" w:hAnsi="Times New Roman" w:cs="Times New Roman"/>
          <w:b/>
          <w:bCs/>
          <w:sz w:val="24"/>
          <w:szCs w:val="24"/>
        </w:rPr>
        <w:t>3° LIVELLO</w:t>
      </w: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sz w:val="24"/>
          <w:szCs w:val="24"/>
        </w:rPr>
      </w:pPr>
      <w:r w:rsidRPr="00B568F0">
        <w:rPr>
          <w:rFonts w:ascii="Times New Roman" w:hAnsi="Times New Roman" w:cs="Times New Roman"/>
          <w:b/>
          <w:bCs/>
          <w:sz w:val="24"/>
          <w:szCs w:val="24"/>
        </w:rPr>
        <w:t>Le forme e ambiti principali del processo evangelizzatore:</w:t>
      </w: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i/>
          <w:sz w:val="24"/>
          <w:szCs w:val="24"/>
        </w:rPr>
      </w:pPr>
      <w:r w:rsidRPr="00B568F0">
        <w:rPr>
          <w:rFonts w:ascii="Times New Roman" w:hAnsi="Times New Roman" w:cs="Times New Roman"/>
          <w:b/>
          <w:bCs/>
          <w:i/>
          <w:sz w:val="24"/>
          <w:szCs w:val="24"/>
        </w:rPr>
        <w:t xml:space="preserve">azione missionaria, azione catecumenale, azione pastorale, </w:t>
      </w: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i/>
          <w:sz w:val="24"/>
          <w:szCs w:val="24"/>
        </w:rPr>
      </w:pPr>
      <w:r w:rsidRPr="00B568F0">
        <w:rPr>
          <w:rFonts w:ascii="Times New Roman" w:hAnsi="Times New Roman" w:cs="Times New Roman"/>
          <w:b/>
          <w:bCs/>
          <w:i/>
          <w:sz w:val="24"/>
          <w:szCs w:val="24"/>
        </w:rPr>
        <w:t>presenza e azione nel mondo</w:t>
      </w: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i/>
          <w:sz w:val="24"/>
          <w:szCs w:val="24"/>
        </w:rPr>
      </w:pPr>
    </w:p>
    <w:p w:rsidR="00B568F0" w:rsidRPr="00B568F0" w:rsidRDefault="00B568F0" w:rsidP="00B568F0">
      <w:pPr>
        <w:autoSpaceDE w:val="0"/>
        <w:autoSpaceDN w:val="0"/>
        <w:adjustRightInd w:val="0"/>
        <w:spacing w:after="0" w:line="360" w:lineRule="auto"/>
        <w:rPr>
          <w:rFonts w:ascii="Times New Roman" w:hAnsi="Times New Roman" w:cs="Times New Roman"/>
          <w:bCs/>
          <w:sz w:val="24"/>
          <w:szCs w:val="24"/>
        </w:rPr>
      </w:pPr>
      <w:r w:rsidRPr="00B568F0">
        <w:rPr>
          <w:rFonts w:ascii="Times New Roman" w:hAnsi="Times New Roman" w:cs="Times New Roman"/>
          <w:bCs/>
          <w:sz w:val="24"/>
          <w:szCs w:val="24"/>
        </w:rPr>
        <w:t xml:space="preserve">     Il compito evangelizzatore della Chiesa si attua concretamente in alcune forme e ambiti.</w:t>
      </w:r>
    </w:p>
    <w:p w:rsidR="00B568F0" w:rsidRPr="00B568F0" w:rsidRDefault="00B568F0" w:rsidP="00B568F0">
      <w:pPr>
        <w:autoSpaceDE w:val="0"/>
        <w:autoSpaceDN w:val="0"/>
        <w:adjustRightInd w:val="0"/>
        <w:spacing w:after="0" w:line="360" w:lineRule="auto"/>
        <w:rPr>
          <w:rFonts w:ascii="Times New Roman" w:hAnsi="Times New Roman" w:cs="Times New Roman"/>
          <w:bCs/>
          <w:sz w:val="24"/>
          <w:szCs w:val="24"/>
        </w:rPr>
      </w:pPr>
      <w:r w:rsidRPr="00B568F0">
        <w:rPr>
          <w:rFonts w:ascii="Times New Roman" w:hAnsi="Times New Roman" w:cs="Times New Roman"/>
          <w:bCs/>
          <w:sz w:val="24"/>
          <w:szCs w:val="24"/>
        </w:rPr>
        <w:t>Il Vaticano II non voleva certo cambiare la fede, ma ripensarla in modo efficace. L’intento autentico del concilio è stato quello di promuovere una nuova evangelizzazione.</w:t>
      </w:r>
    </w:p>
    <w:p w:rsidR="00B568F0" w:rsidRPr="00B568F0" w:rsidRDefault="00B568F0" w:rsidP="00B568F0">
      <w:pPr>
        <w:autoSpaceDE w:val="0"/>
        <w:autoSpaceDN w:val="0"/>
        <w:adjustRightInd w:val="0"/>
        <w:spacing w:after="0" w:line="360" w:lineRule="auto"/>
        <w:rPr>
          <w:rFonts w:ascii="Times New Roman" w:hAnsi="Times New Roman" w:cs="Times New Roman"/>
          <w:bCs/>
          <w:sz w:val="24"/>
          <w:szCs w:val="24"/>
        </w:rPr>
      </w:pPr>
      <w:r w:rsidRPr="00B568F0">
        <w:rPr>
          <w:rFonts w:ascii="Times New Roman" w:hAnsi="Times New Roman" w:cs="Times New Roman"/>
          <w:bCs/>
          <w:sz w:val="24"/>
          <w:szCs w:val="24"/>
        </w:rPr>
        <w:t>L’evangelizzazione è comunque sempre nuova per la sua intrinseca natura di “buona notizia” e che a cambiare ed ad adeguarsi dovranno essere le forme di comunicazione, nel senso che sono adeguate al vangelo ed adeguate alle nuove sfide culturali.</w:t>
      </w:r>
    </w:p>
    <w:p w:rsidR="00B568F0" w:rsidRPr="00B568F0" w:rsidRDefault="00B568F0" w:rsidP="00B568F0">
      <w:pPr>
        <w:autoSpaceDE w:val="0"/>
        <w:autoSpaceDN w:val="0"/>
        <w:adjustRightInd w:val="0"/>
        <w:spacing w:after="0" w:line="360" w:lineRule="auto"/>
        <w:rPr>
          <w:rFonts w:ascii="Times New Roman" w:hAnsi="Times New Roman" w:cs="Times New Roman"/>
          <w:bCs/>
          <w:sz w:val="24"/>
          <w:szCs w:val="24"/>
        </w:rPr>
      </w:pPr>
      <w:r w:rsidRPr="00B568F0">
        <w:rPr>
          <w:rFonts w:ascii="Times New Roman" w:hAnsi="Times New Roman" w:cs="Times New Roman"/>
          <w:bCs/>
          <w:sz w:val="24"/>
          <w:szCs w:val="24"/>
        </w:rPr>
        <w:t>Tali sfide chiedono di ritornare all’essenziale, ma soprattutto spingono a rimettere al centro la forza e la bellezza della Parola, e cioè la relazione con la persona di Gesù.</w:t>
      </w:r>
    </w:p>
    <w:p w:rsidR="00B568F0" w:rsidRPr="00B568F0" w:rsidRDefault="00B568F0" w:rsidP="00B568F0">
      <w:pPr>
        <w:autoSpaceDE w:val="0"/>
        <w:autoSpaceDN w:val="0"/>
        <w:adjustRightInd w:val="0"/>
        <w:spacing w:after="0" w:line="360" w:lineRule="auto"/>
        <w:jc w:val="both"/>
        <w:rPr>
          <w:rFonts w:ascii="Times New Roman" w:hAnsi="Times New Roman" w:cs="Times New Roman"/>
          <w:i/>
          <w:sz w:val="24"/>
          <w:szCs w:val="24"/>
        </w:rPr>
      </w:pPr>
      <w:r w:rsidRPr="00B568F0">
        <w:rPr>
          <w:rFonts w:cstheme="minorHAnsi"/>
        </w:rPr>
        <w:t>«</w:t>
      </w:r>
      <w:r w:rsidRPr="00B568F0">
        <w:rPr>
          <w:rFonts w:ascii="Times New Roman" w:hAnsi="Times New Roman" w:cs="Times New Roman"/>
          <w:i/>
          <w:sz w:val="24"/>
          <w:szCs w:val="24"/>
        </w:rPr>
        <w:t xml:space="preserve">occorre concepire l'evangelizzazione come il processo attraverso il quale la Chiesa, mossa dallo Spirito, annuncia e diffonde il Vangelo in tutto il mondo. Essa: – spinta dalla carità, impregna e trasforma tutto l'ordine temporale, assumendo e rinnovando le culture;  – dà testimonianza tra i </w:t>
      </w:r>
      <w:r w:rsidRPr="00B568F0">
        <w:rPr>
          <w:rFonts w:ascii="Times New Roman" w:hAnsi="Times New Roman" w:cs="Times New Roman"/>
          <w:i/>
          <w:sz w:val="24"/>
          <w:szCs w:val="24"/>
        </w:rPr>
        <w:lastRenderedPageBreak/>
        <w:t xml:space="preserve">popoli del nuovo modo di essere e di vivere che caratterizza i cristiani; – proclama esplicitamente il Vangelo, mediante il « primo annuncio », chiamando alla conversione;  – inizia alla fede e alla vita cristiana, mediante la « catechesi » e i « sacramenti di iniziazione »,  coloro che si convertono a Gesù Cristo, o quelli che riprendono il cammino della sua sequela, incorporando gli uni e riconducendo gli altri alla comunità cristiana;  – alimenta costantemente il dono della comunione nei fedeli mediante l'educazione permanente della fede (omelia, altre forme del ministero della Parola), i sacramenti e l'esercizio della carità; – suscita continuamente la missione, inviando tutti i discepoli di Cristo ad annunciare il Vangelo, con parole e opere, in tutto il mondo. </w:t>
      </w:r>
    </w:p>
    <w:p w:rsidR="00B568F0" w:rsidRPr="00B568F0" w:rsidRDefault="00B568F0" w:rsidP="00B568F0">
      <w:pPr>
        <w:autoSpaceDE w:val="0"/>
        <w:autoSpaceDN w:val="0"/>
        <w:adjustRightInd w:val="0"/>
        <w:spacing w:after="0" w:line="360" w:lineRule="auto"/>
        <w:jc w:val="both"/>
        <w:rPr>
          <w:rFonts w:ascii="Times New Roman" w:hAnsi="Times New Roman" w:cs="Times New Roman"/>
          <w:i/>
          <w:sz w:val="24"/>
          <w:szCs w:val="24"/>
        </w:rPr>
      </w:pPr>
      <w:r w:rsidRPr="00B568F0">
        <w:rPr>
          <w:rFonts w:ascii="Times New Roman" w:hAnsi="Times New Roman" w:cs="Times New Roman"/>
          <w:i/>
          <w:sz w:val="24"/>
          <w:szCs w:val="24"/>
        </w:rPr>
        <w:t>Il processo evangelizzatore, di conseguenza, è strutturato in tappe o « momenti essenziali »: 'azione missionaria per i non credenti e per quelli che vivono nell'indifferenza religiosa; l'azione catechistico-iniziatica per quelli che optano per il Vangelo e per quelli che necessitano di completare o ristrutturare la loro iniziazione; e l'azione pastorale per i fedeli cristiani già maturi, nel seno della comunità cristiana. Questi momenti non sono però tappe concluse: si reiterano, se necessario, giacché daranno l'alimento evangelico più adeguato alla crescita spirituale di ciascuna persona o della stessa comunità.</w:t>
      </w:r>
    </w:p>
    <w:p w:rsidR="00B568F0" w:rsidRPr="00B568F0" w:rsidRDefault="00B568F0" w:rsidP="00B568F0">
      <w:pPr>
        <w:autoSpaceDE w:val="0"/>
        <w:autoSpaceDN w:val="0"/>
        <w:adjustRightInd w:val="0"/>
        <w:spacing w:after="0" w:line="360" w:lineRule="auto"/>
        <w:jc w:val="both"/>
        <w:rPr>
          <w:rFonts w:ascii="Times New Roman" w:hAnsi="Times New Roman" w:cs="Times New Roman"/>
          <w:i/>
          <w:sz w:val="24"/>
          <w:szCs w:val="24"/>
        </w:rPr>
      </w:pPr>
    </w:p>
    <w:p w:rsidR="00B568F0" w:rsidRPr="00B568F0" w:rsidRDefault="00B568F0" w:rsidP="00B568F0">
      <w:pPr>
        <w:ind w:firstLine="285"/>
        <w:jc w:val="both"/>
        <w:rPr>
          <w:rFonts w:ascii="Times New Roman" w:hAnsi="Times New Roman" w:cs="Times New Roman"/>
          <w:sz w:val="24"/>
          <w:szCs w:val="24"/>
        </w:rPr>
      </w:pPr>
      <w:r w:rsidRPr="00B568F0">
        <w:rPr>
          <w:rFonts w:ascii="Times New Roman" w:hAnsi="Times New Roman" w:cs="Times New Roman"/>
          <w:sz w:val="24"/>
          <w:szCs w:val="24"/>
        </w:rPr>
        <w:t>Ecco dunque una scansione che, completata con l'aggiunta della «presenza e azione nel mondo», descrive e qualifica il dinamismo ideale dell'agire ecclesiale nella sua concretezza operativa e storica.</w:t>
      </w:r>
    </w:p>
    <w:p w:rsidR="00B568F0" w:rsidRPr="00B568F0" w:rsidRDefault="00B568F0" w:rsidP="00B568F0">
      <w:pPr>
        <w:ind w:firstLine="266"/>
        <w:jc w:val="both"/>
        <w:rPr>
          <w:rFonts w:ascii="Times New Roman" w:hAnsi="Times New Roman" w:cs="Times New Roman"/>
          <w:sz w:val="24"/>
          <w:szCs w:val="24"/>
        </w:rPr>
      </w:pPr>
      <w:r w:rsidRPr="00B568F0">
        <w:rPr>
          <w:rFonts w:ascii="Times New Roman" w:hAnsi="Times New Roman" w:cs="Times New Roman"/>
          <w:b/>
          <w:sz w:val="24"/>
          <w:szCs w:val="24"/>
        </w:rPr>
        <w:t>Azione missionaria.</w:t>
      </w:r>
      <w:r w:rsidRPr="00B568F0">
        <w:rPr>
          <w:rFonts w:ascii="Times New Roman" w:hAnsi="Times New Roman" w:cs="Times New Roman"/>
          <w:sz w:val="24"/>
          <w:szCs w:val="24"/>
        </w:rPr>
        <w:t xml:space="preserve">  È il primo passo nel processo  dell'evangelizzazione, si rivolge ai non credenti o a quanti vivono nell'indifferenza religiosa (DGC 49), e prende diverse forme: presenza, servizio, dialogo, testimonianza,  fino al primo annuncio esplicito del Vangelo. </w:t>
      </w:r>
    </w:p>
    <w:p w:rsidR="00B568F0" w:rsidRPr="00B568F0" w:rsidRDefault="00B568F0" w:rsidP="00B568F0">
      <w:pPr>
        <w:ind w:firstLine="264"/>
        <w:jc w:val="both"/>
        <w:rPr>
          <w:rFonts w:ascii="Times New Roman" w:hAnsi="Times New Roman" w:cs="Times New Roman"/>
          <w:sz w:val="24"/>
          <w:szCs w:val="24"/>
        </w:rPr>
      </w:pPr>
      <w:r w:rsidRPr="00B568F0">
        <w:rPr>
          <w:rFonts w:ascii="Times New Roman" w:hAnsi="Times New Roman" w:cs="Times New Roman"/>
          <w:b/>
          <w:sz w:val="24"/>
          <w:szCs w:val="24"/>
        </w:rPr>
        <w:t>Azione catecumenale.</w:t>
      </w:r>
      <w:r w:rsidRPr="00B568F0">
        <w:rPr>
          <w:rFonts w:ascii="Times New Roman" w:hAnsi="Times New Roman" w:cs="Times New Roman"/>
          <w:sz w:val="24"/>
          <w:szCs w:val="24"/>
        </w:rPr>
        <w:t xml:space="preserve"> Comprende tutto l'insieme di attività dirette a quanti si interessano per la fede e vogliono diventare o </w:t>
      </w:r>
      <w:proofErr w:type="spellStart"/>
      <w:r w:rsidRPr="00B568F0">
        <w:rPr>
          <w:rFonts w:ascii="Times New Roman" w:hAnsi="Times New Roman" w:cs="Times New Roman"/>
          <w:sz w:val="24"/>
          <w:szCs w:val="24"/>
        </w:rPr>
        <w:t>ri</w:t>
      </w:r>
      <w:proofErr w:type="spellEnd"/>
      <w:r w:rsidRPr="00B568F0">
        <w:rPr>
          <w:rFonts w:ascii="Times New Roman" w:hAnsi="Times New Roman" w:cs="Times New Roman"/>
          <w:sz w:val="24"/>
          <w:szCs w:val="24"/>
        </w:rPr>
        <w:t xml:space="preserve">-diventare cristiani, seguendo il percorso dell'iniziazione cristiana: accoglienza, accompagna­mento, catechesi d'iniziazione, riti e sacramenti d'iniziazione, mistagogia. </w:t>
      </w:r>
    </w:p>
    <w:p w:rsidR="00B568F0" w:rsidRPr="00B568F0" w:rsidRDefault="00B568F0" w:rsidP="00B568F0">
      <w:pPr>
        <w:ind w:firstLine="264"/>
        <w:jc w:val="both"/>
        <w:rPr>
          <w:rFonts w:ascii="Times New Roman" w:hAnsi="Times New Roman" w:cs="Times New Roman"/>
          <w:sz w:val="24"/>
          <w:szCs w:val="24"/>
        </w:rPr>
      </w:pPr>
      <w:r w:rsidRPr="00B568F0">
        <w:rPr>
          <w:rFonts w:ascii="Times New Roman" w:hAnsi="Times New Roman" w:cs="Times New Roman"/>
          <w:b/>
          <w:sz w:val="24"/>
          <w:szCs w:val="24"/>
        </w:rPr>
        <w:t>Azione pastorale.</w:t>
      </w:r>
      <w:r w:rsidRPr="00B568F0">
        <w:rPr>
          <w:rFonts w:ascii="Times New Roman" w:hAnsi="Times New Roman" w:cs="Times New Roman"/>
          <w:sz w:val="24"/>
          <w:szCs w:val="24"/>
        </w:rPr>
        <w:t xml:space="preserve"> È l'ambito tradizionale dell'agire «ad intra» della comunità ecclesiale, nell'esercizio delle ben note funzioni: culto, celebrazioni, sacramenti, predicazione, catechesi, vita comunitaria, servizio di carità, ecc.</w:t>
      </w:r>
    </w:p>
    <w:p w:rsidR="00B568F0" w:rsidRPr="00B568F0" w:rsidRDefault="00B568F0" w:rsidP="00B568F0">
      <w:pPr>
        <w:ind w:firstLine="283"/>
        <w:jc w:val="both"/>
        <w:rPr>
          <w:rFonts w:ascii="Times New Roman" w:hAnsi="Times New Roman" w:cs="Times New Roman"/>
          <w:sz w:val="24"/>
          <w:szCs w:val="24"/>
        </w:rPr>
      </w:pPr>
      <w:r w:rsidRPr="00B568F0">
        <w:rPr>
          <w:rFonts w:ascii="Times New Roman" w:hAnsi="Times New Roman" w:cs="Times New Roman"/>
          <w:b/>
          <w:sz w:val="24"/>
          <w:szCs w:val="24"/>
        </w:rPr>
        <w:t>Presenza e azione nel mondo.</w:t>
      </w:r>
      <w:r w:rsidRPr="00B568F0">
        <w:rPr>
          <w:rFonts w:ascii="Times New Roman" w:hAnsi="Times New Roman" w:cs="Times New Roman"/>
          <w:sz w:val="24"/>
          <w:szCs w:val="24"/>
        </w:rPr>
        <w:t xml:space="preserve"> Merita attenzione particolare, anche perché spesso trascurato, questo normale sbocco dell'agire ecclesiale nelle diverse forme di testimonianza evangelica nella società: promozione umana, azione sociale e politica, azione educativa e culturale, promozione della pace, impegno ecologico. Sono ambiti di presenza dove la Chiesa è chiamata a uscire dal suo recinto interno per mettersi decisamente al servizio del Regno di Dio nel mondo.</w:t>
      </w:r>
    </w:p>
    <w:p w:rsidR="00B568F0" w:rsidRPr="00B568F0" w:rsidRDefault="00B568F0" w:rsidP="00B568F0">
      <w:pPr>
        <w:autoSpaceDE w:val="0"/>
        <w:autoSpaceDN w:val="0"/>
        <w:adjustRightInd w:val="0"/>
        <w:spacing w:after="0" w:line="360" w:lineRule="auto"/>
        <w:jc w:val="both"/>
        <w:rPr>
          <w:rFonts w:ascii="Times New Roman" w:hAnsi="Times New Roman" w:cs="Times New Roman"/>
          <w:bCs/>
          <w:sz w:val="24"/>
          <w:szCs w:val="24"/>
        </w:rPr>
      </w:pPr>
    </w:p>
    <w:p w:rsidR="00B568F0" w:rsidRPr="00B568F0" w:rsidRDefault="00B568F0" w:rsidP="00B568F0">
      <w:pPr>
        <w:autoSpaceDE w:val="0"/>
        <w:autoSpaceDN w:val="0"/>
        <w:adjustRightInd w:val="0"/>
        <w:spacing w:after="0" w:line="360" w:lineRule="auto"/>
        <w:jc w:val="center"/>
        <w:rPr>
          <w:rFonts w:ascii="Times New Roman" w:hAnsi="Times New Roman" w:cs="Times New Roman"/>
          <w:b/>
          <w:bCs/>
          <w:sz w:val="24"/>
          <w:szCs w:val="24"/>
        </w:rPr>
      </w:pPr>
      <w:r w:rsidRPr="00B568F0">
        <w:rPr>
          <w:rFonts w:ascii="Times New Roman" w:hAnsi="Times New Roman" w:cs="Times New Roman"/>
          <w:b/>
          <w:bCs/>
          <w:sz w:val="24"/>
          <w:szCs w:val="24"/>
        </w:rPr>
        <w:t>4° LIVELLO</w:t>
      </w:r>
    </w:p>
    <w:p w:rsidR="00B568F0" w:rsidRPr="00B568F0" w:rsidRDefault="00B568F0" w:rsidP="00B568F0">
      <w:pPr>
        <w:spacing w:after="0" w:line="240" w:lineRule="auto"/>
        <w:jc w:val="center"/>
        <w:rPr>
          <w:rFonts w:ascii="Times New Roman" w:eastAsia="Times New Roman" w:hAnsi="Times New Roman" w:cs="Times New Roman"/>
          <w:b/>
          <w:color w:val="000000"/>
          <w:sz w:val="24"/>
          <w:szCs w:val="24"/>
          <w:lang w:eastAsia="it-IT"/>
        </w:rPr>
      </w:pPr>
      <w:r w:rsidRPr="00B568F0">
        <w:rPr>
          <w:rFonts w:ascii="Times New Roman" w:eastAsia="Times New Roman" w:hAnsi="Times New Roman" w:cs="Times New Roman"/>
          <w:b/>
          <w:color w:val="000000"/>
          <w:sz w:val="24"/>
          <w:szCs w:val="24"/>
          <w:lang w:eastAsia="it-IT"/>
        </w:rPr>
        <w:t>Il livello degli agenti e condizionamenti personali e istituzionali della prassi Ecclesiale.</w:t>
      </w:r>
    </w:p>
    <w:p w:rsidR="00B568F0" w:rsidRPr="00B568F0" w:rsidRDefault="00B568F0" w:rsidP="00B568F0">
      <w:pPr>
        <w:spacing w:after="0" w:line="240" w:lineRule="auto"/>
        <w:jc w:val="center"/>
        <w:rPr>
          <w:rFonts w:ascii="Times New Roman" w:eastAsia="Times New Roman" w:hAnsi="Times New Roman" w:cs="Times New Roman"/>
          <w:b/>
          <w:color w:val="000000"/>
          <w:sz w:val="24"/>
          <w:szCs w:val="24"/>
          <w:lang w:eastAsia="it-IT"/>
        </w:rPr>
      </w:pP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In questo livello si trovano tutte le realtà delle strutture, delle organizzazioni, delle persone, delle associazioni, dei progetti che servono alla comunità ecclesiale per svolgere le sue funzioni di presenza nel mondo per la realizzazione storica del progetto del Regno.</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Tutte le attività della Chiesa che riguardano il livello personale e organizzativo come parte essenziale della prassi ecclesiale e che incidono nell'agire della Chiesa come servizio per il Regno:</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la formazione del clero,</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le strategie vocazionali,</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la strutturazione delle chiese locali, la suddivisione delle aree parrocchiali,</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le istituzioni cattoliche</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gruppi e movimenti,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 </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Lo sviluppo delle realtà personali e istituzionali riguardano l'essenzialità sacramentale della Chiesa. Non è possibile pensare la Realizzazione del Regno senza tener conto della realtà in cui si deve incarnare.  Per questo, la Chiesa sempre ripensa, sotto la guida dello Spirito alla sua posizione di essere testimone del Cristo Risorto per essere partecipe a quella Parola di salvezza che Gesù ha consegnato per realizzare il suo progetto di Salvezza.</w:t>
      </w:r>
    </w:p>
    <w:p w:rsidR="00B568F0" w:rsidRPr="00B568F0"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Ogni struttura, ogni organizzazione deve costantemente pensare a una sua evoluzione e aggiornamento e sistemazione per essere efficace risposta a Dio per concretizzare la presenza del Regno tra gli uomini e condurli alla pienezza della vita. La proposta del Regno è la garanzia della voce di Dio che parla oggi a ogni uomo nella Chiesa.</w:t>
      </w:r>
    </w:p>
    <w:p w:rsidR="00B568F0" w:rsidRPr="00B509FB" w:rsidRDefault="00B568F0" w:rsidP="00B568F0">
      <w:pPr>
        <w:spacing w:after="0" w:line="360" w:lineRule="auto"/>
        <w:jc w:val="both"/>
        <w:rPr>
          <w:rFonts w:ascii="Times New Roman" w:eastAsia="Times New Roman" w:hAnsi="Times New Roman" w:cs="Times New Roman"/>
          <w:color w:val="000000"/>
          <w:sz w:val="24"/>
          <w:szCs w:val="24"/>
          <w:lang w:eastAsia="it-IT"/>
        </w:rPr>
      </w:pPr>
      <w:r w:rsidRPr="00B568F0">
        <w:rPr>
          <w:rFonts w:ascii="Times New Roman" w:eastAsia="Times New Roman" w:hAnsi="Times New Roman" w:cs="Times New Roman"/>
          <w:color w:val="000000"/>
          <w:sz w:val="24"/>
          <w:szCs w:val="24"/>
          <w:lang w:eastAsia="it-IT"/>
        </w:rPr>
        <w:t>Così, ogni persona, ogni struttura, ogni istituzione, ogni organizzazione, ecclesiale e progetto umano risponde nella sua prassi alle esigenze del Regno di Dio.</w:t>
      </w:r>
    </w:p>
    <w:p w:rsidR="00B568F0" w:rsidRPr="00B509FB" w:rsidRDefault="00B568F0" w:rsidP="00B568F0">
      <w:pPr>
        <w:autoSpaceDE w:val="0"/>
        <w:autoSpaceDN w:val="0"/>
        <w:adjustRightInd w:val="0"/>
        <w:spacing w:after="0" w:line="360" w:lineRule="auto"/>
        <w:jc w:val="both"/>
        <w:rPr>
          <w:rFonts w:ascii="Times New Roman" w:hAnsi="Times New Roman" w:cs="Times New Roman"/>
          <w:bCs/>
          <w:sz w:val="24"/>
          <w:szCs w:val="24"/>
        </w:rPr>
      </w:pPr>
    </w:p>
    <w:p w:rsidR="00B568F0" w:rsidRDefault="00B568F0" w:rsidP="00B568F0">
      <w:pPr>
        <w:autoSpaceDE w:val="0"/>
        <w:autoSpaceDN w:val="0"/>
        <w:adjustRightInd w:val="0"/>
        <w:spacing w:after="0" w:line="360" w:lineRule="auto"/>
        <w:jc w:val="both"/>
        <w:rPr>
          <w:rFonts w:ascii="Times New Roman" w:hAnsi="Times New Roman" w:cs="Times New Roman"/>
          <w:b/>
          <w:bCs/>
          <w:sz w:val="24"/>
          <w:szCs w:val="24"/>
        </w:rPr>
      </w:pPr>
    </w:p>
    <w:p w:rsidR="00B568F0" w:rsidRDefault="00B568F0" w:rsidP="00B568F0">
      <w:pPr>
        <w:autoSpaceDE w:val="0"/>
        <w:autoSpaceDN w:val="0"/>
        <w:adjustRightInd w:val="0"/>
        <w:spacing w:after="0" w:line="360" w:lineRule="auto"/>
        <w:jc w:val="both"/>
        <w:rPr>
          <w:rFonts w:ascii="Times New Roman" w:hAnsi="Times New Roman" w:cs="Times New Roman"/>
          <w:b/>
          <w:bCs/>
          <w:sz w:val="24"/>
          <w:szCs w:val="24"/>
        </w:rPr>
      </w:pPr>
    </w:p>
    <w:p w:rsidR="00B568F0" w:rsidRDefault="00B568F0" w:rsidP="00B568F0">
      <w:pPr>
        <w:autoSpaceDE w:val="0"/>
        <w:autoSpaceDN w:val="0"/>
        <w:adjustRightInd w:val="0"/>
        <w:spacing w:after="0" w:line="360" w:lineRule="auto"/>
        <w:jc w:val="both"/>
        <w:rPr>
          <w:rFonts w:ascii="Times New Roman" w:hAnsi="Times New Roman" w:cs="Times New Roman"/>
          <w:b/>
          <w:bCs/>
          <w:sz w:val="24"/>
          <w:szCs w:val="24"/>
        </w:rPr>
      </w:pPr>
    </w:p>
    <w:p w:rsidR="005A6B23" w:rsidRDefault="005A6B23"/>
    <w:sectPr w:rsidR="005A6B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F0"/>
    <w:rsid w:val="005A6B23"/>
    <w:rsid w:val="008C079F"/>
    <w:rsid w:val="00B56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8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68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8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68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cathopedia.org/wiki/Parabo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it.cathopedia.org/wiki/Diavolo" TargetMode="External"/><Relationship Id="rId4" Type="http://schemas.openxmlformats.org/officeDocument/2006/relationships/webSettings" Target="webSettings.xml"/><Relationship Id="rId9" Type="http://schemas.openxmlformats.org/officeDocument/2006/relationships/hyperlink" Target="http://it.cathopedia.org/wiki/Diav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4009</Words>
  <Characters>22853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dcterms:created xsi:type="dcterms:W3CDTF">2017-03-18T15:20:00Z</dcterms:created>
  <dcterms:modified xsi:type="dcterms:W3CDTF">2017-03-19T18:21:00Z</dcterms:modified>
</cp:coreProperties>
</file>