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1DE5" w:rsidRPr="0019129E" w:rsidRDefault="00161DE5" w:rsidP="00161DE5">
      <w:pPr>
        <w:rPr>
          <w:rFonts w:asciiTheme="minorHAnsi" w:hAnsiTheme="minorHAnsi" w:cs="Arial"/>
        </w:rPr>
      </w:pPr>
      <w:r w:rsidRPr="0019129E">
        <w:rPr>
          <w:rFonts w:asciiTheme="minorHAnsi" w:hAnsiTheme="minorHAnsi" w:cs="Arial"/>
        </w:rPr>
        <w:t xml:space="preserve">COMUNICATO STAMPA </w:t>
      </w:r>
      <w:r w:rsidR="00530BD5" w:rsidRPr="0019129E">
        <w:rPr>
          <w:rFonts w:asciiTheme="minorHAnsi" w:hAnsiTheme="minorHAnsi" w:cs="Arial"/>
        </w:rPr>
        <w:t>2</w:t>
      </w:r>
      <w:r w:rsidR="00774013">
        <w:rPr>
          <w:rFonts w:asciiTheme="minorHAnsi" w:hAnsiTheme="minorHAnsi" w:cs="Arial"/>
        </w:rPr>
        <w:t>7</w:t>
      </w:r>
      <w:bookmarkStart w:id="0" w:name="_GoBack"/>
      <w:bookmarkEnd w:id="0"/>
      <w:r w:rsidRPr="0019129E">
        <w:rPr>
          <w:rFonts w:asciiTheme="minorHAnsi" w:hAnsiTheme="minorHAnsi" w:cs="Arial"/>
        </w:rPr>
        <w:t>/201</w:t>
      </w:r>
      <w:r w:rsidR="007A539D" w:rsidRPr="0019129E">
        <w:rPr>
          <w:rFonts w:asciiTheme="minorHAnsi" w:hAnsiTheme="minorHAnsi" w:cs="Arial"/>
        </w:rPr>
        <w:t>8</w:t>
      </w:r>
    </w:p>
    <w:p w:rsidR="00161DE5" w:rsidRPr="003E3BE8" w:rsidRDefault="00161DE5" w:rsidP="00161DE5">
      <w:pPr>
        <w:jc w:val="right"/>
        <w:rPr>
          <w:rFonts w:asciiTheme="minorHAnsi" w:hAnsiTheme="minorHAnsi" w:cs="Arial"/>
        </w:rPr>
      </w:pPr>
      <w:r w:rsidRPr="0019129E">
        <w:rPr>
          <w:rFonts w:asciiTheme="minorHAnsi" w:hAnsiTheme="minorHAnsi" w:cs="Arial"/>
        </w:rPr>
        <w:t xml:space="preserve">Padova, </w:t>
      </w:r>
      <w:r w:rsidR="00E47342">
        <w:rPr>
          <w:rFonts w:asciiTheme="minorHAnsi" w:hAnsiTheme="minorHAnsi" w:cs="Arial"/>
        </w:rPr>
        <w:t xml:space="preserve">27 </w:t>
      </w:r>
      <w:r w:rsidR="00774013">
        <w:rPr>
          <w:rFonts w:asciiTheme="minorHAnsi" w:hAnsiTheme="minorHAnsi" w:cs="Arial"/>
        </w:rPr>
        <w:t>agosto</w:t>
      </w:r>
      <w:r w:rsidR="0019129E" w:rsidRPr="0019129E">
        <w:rPr>
          <w:rFonts w:asciiTheme="minorHAnsi" w:hAnsiTheme="minorHAnsi" w:cs="Arial"/>
        </w:rPr>
        <w:t xml:space="preserve"> </w:t>
      </w:r>
      <w:r w:rsidRPr="0019129E">
        <w:rPr>
          <w:rFonts w:asciiTheme="minorHAnsi" w:hAnsiTheme="minorHAnsi" w:cs="Arial"/>
        </w:rPr>
        <w:t>201</w:t>
      </w:r>
      <w:r w:rsidR="007A539D" w:rsidRPr="0019129E">
        <w:rPr>
          <w:rFonts w:asciiTheme="minorHAnsi" w:hAnsiTheme="minorHAnsi" w:cs="Arial"/>
        </w:rPr>
        <w:t>8</w:t>
      </w:r>
    </w:p>
    <w:p w:rsidR="00161DE5" w:rsidRPr="003E3BE8" w:rsidRDefault="00161DE5" w:rsidP="00161DE5">
      <w:pPr>
        <w:jc w:val="center"/>
        <w:textAlignment w:val="top"/>
        <w:outlineLvl w:val="0"/>
        <w:rPr>
          <w:rFonts w:asciiTheme="minorHAnsi" w:eastAsia="Times New Roman" w:hAnsiTheme="minorHAnsi"/>
          <w:b/>
          <w:bCs/>
          <w:color w:val="CC0000"/>
          <w:kern w:val="36"/>
          <w:sz w:val="20"/>
          <w:szCs w:val="20"/>
          <w:lang w:eastAsia="it-IT"/>
        </w:rPr>
      </w:pPr>
    </w:p>
    <w:p w:rsidR="00161DE5" w:rsidRPr="003E3BE8" w:rsidRDefault="00161DE5" w:rsidP="00795A5C">
      <w:pPr>
        <w:jc w:val="center"/>
        <w:textAlignment w:val="top"/>
        <w:outlineLvl w:val="0"/>
        <w:rPr>
          <w:rFonts w:asciiTheme="minorHAnsi" w:eastAsia="Times New Roman" w:hAnsiTheme="minorHAnsi"/>
          <w:b/>
          <w:bCs/>
          <w:color w:val="CC0000"/>
          <w:sz w:val="28"/>
          <w:lang w:eastAsia="it-IT"/>
        </w:rPr>
      </w:pPr>
      <w:r w:rsidRPr="003E3BE8">
        <w:rPr>
          <w:rFonts w:asciiTheme="minorHAnsi" w:eastAsia="Times New Roman" w:hAnsiTheme="minorHAnsi"/>
          <w:b/>
          <w:bCs/>
          <w:color w:val="CC0000"/>
          <w:sz w:val="28"/>
          <w:lang w:eastAsia="it-IT"/>
        </w:rPr>
        <w:t>FACOLTÀ TEOLOGICA DEL TRIVENETO</w:t>
      </w:r>
    </w:p>
    <w:p w:rsidR="00C322C7" w:rsidRPr="003E3BE8" w:rsidRDefault="00C322C7" w:rsidP="00795A5C">
      <w:pPr>
        <w:spacing w:after="120"/>
        <w:jc w:val="center"/>
        <w:rPr>
          <w:rFonts w:asciiTheme="minorHAnsi" w:eastAsia="Times New Roman" w:hAnsiTheme="minorHAnsi"/>
          <w:b/>
          <w:bCs/>
          <w:color w:val="CC0000"/>
          <w:sz w:val="28"/>
          <w:lang w:eastAsia="it-IT"/>
        </w:rPr>
      </w:pPr>
      <w:r w:rsidRPr="003E3BE8">
        <w:rPr>
          <w:rFonts w:asciiTheme="minorHAnsi" w:eastAsia="Times New Roman" w:hAnsiTheme="minorHAnsi"/>
          <w:b/>
          <w:bCs/>
          <w:color w:val="CC0000"/>
          <w:sz w:val="28"/>
          <w:lang w:eastAsia="it-IT"/>
        </w:rPr>
        <w:t>L’OFFERTA FORMATIVA DEL II E III CICLO</w:t>
      </w:r>
    </w:p>
    <w:p w:rsidR="00161DE5" w:rsidRPr="003E3BE8" w:rsidRDefault="00161DE5" w:rsidP="00161DE5">
      <w:pPr>
        <w:jc w:val="center"/>
        <w:rPr>
          <w:rFonts w:asciiTheme="minorHAnsi" w:eastAsia="Times New Roman" w:hAnsiTheme="minorHAnsi"/>
          <w:b/>
          <w:bCs/>
          <w:color w:val="CC0000"/>
          <w:sz w:val="26"/>
          <w:szCs w:val="26"/>
          <w:lang w:eastAsia="it-IT"/>
        </w:rPr>
      </w:pPr>
      <w:r w:rsidRPr="003E3BE8">
        <w:rPr>
          <w:rFonts w:asciiTheme="minorHAnsi" w:eastAsia="Times New Roman" w:hAnsiTheme="minorHAnsi"/>
          <w:b/>
          <w:bCs/>
          <w:color w:val="CC0000"/>
          <w:sz w:val="26"/>
          <w:szCs w:val="26"/>
          <w:lang w:eastAsia="it-IT"/>
        </w:rPr>
        <w:t>P</w:t>
      </w:r>
      <w:r w:rsidR="00C322C7" w:rsidRPr="003E3BE8">
        <w:rPr>
          <w:rFonts w:asciiTheme="minorHAnsi" w:eastAsia="Times New Roman" w:hAnsiTheme="minorHAnsi"/>
          <w:b/>
          <w:bCs/>
          <w:color w:val="CC0000"/>
          <w:sz w:val="26"/>
          <w:szCs w:val="26"/>
          <w:lang w:eastAsia="it-IT"/>
        </w:rPr>
        <w:t>ercorsi di</w:t>
      </w:r>
      <w:r w:rsidRPr="003E3BE8">
        <w:rPr>
          <w:rFonts w:asciiTheme="minorHAnsi" w:eastAsia="Times New Roman" w:hAnsiTheme="minorHAnsi"/>
          <w:b/>
          <w:bCs/>
          <w:color w:val="CC0000"/>
          <w:sz w:val="26"/>
          <w:szCs w:val="26"/>
          <w:lang w:eastAsia="it-IT"/>
        </w:rPr>
        <w:t xml:space="preserve"> </w:t>
      </w:r>
      <w:r w:rsidR="00C322C7" w:rsidRPr="003E3BE8">
        <w:rPr>
          <w:rFonts w:asciiTheme="minorHAnsi" w:eastAsia="Times New Roman" w:hAnsiTheme="minorHAnsi"/>
          <w:b/>
          <w:bCs/>
          <w:color w:val="CC0000"/>
          <w:sz w:val="26"/>
          <w:szCs w:val="26"/>
          <w:lang w:eastAsia="it-IT"/>
        </w:rPr>
        <w:t xml:space="preserve">qualificazione e aggiornamento </w:t>
      </w:r>
      <w:r w:rsidRPr="003E3BE8">
        <w:rPr>
          <w:rFonts w:asciiTheme="minorHAnsi" w:eastAsia="Times New Roman" w:hAnsiTheme="minorHAnsi"/>
          <w:b/>
          <w:bCs/>
          <w:color w:val="CC0000"/>
          <w:sz w:val="26"/>
          <w:szCs w:val="26"/>
          <w:lang w:eastAsia="it-IT"/>
        </w:rPr>
        <w:t>per laici/che, religiosi/e, diaconi e presbiteri</w:t>
      </w:r>
    </w:p>
    <w:p w:rsidR="00161DE5" w:rsidRPr="003E3BE8" w:rsidRDefault="00161DE5" w:rsidP="00161DE5">
      <w:pPr>
        <w:jc w:val="center"/>
        <w:textAlignment w:val="top"/>
        <w:outlineLvl w:val="1"/>
        <w:rPr>
          <w:rFonts w:asciiTheme="minorHAnsi" w:eastAsia="Times New Roman" w:hAnsiTheme="minorHAnsi"/>
          <w:b/>
          <w:bCs/>
          <w:color w:val="CC0000"/>
          <w:sz w:val="18"/>
          <w:lang w:eastAsia="it-IT"/>
        </w:rPr>
      </w:pPr>
    </w:p>
    <w:p w:rsidR="00161DE5" w:rsidRPr="003E3BE8" w:rsidRDefault="00161DE5" w:rsidP="00161DE5">
      <w:pPr>
        <w:jc w:val="center"/>
        <w:textAlignment w:val="top"/>
        <w:rPr>
          <w:rFonts w:asciiTheme="minorHAnsi" w:hAnsiTheme="minorHAnsi"/>
          <w:b/>
          <w:bCs/>
          <w:sz w:val="22"/>
        </w:rPr>
      </w:pPr>
      <w:r w:rsidRPr="003E3BE8">
        <w:rPr>
          <w:rFonts w:asciiTheme="minorHAnsi" w:hAnsiTheme="minorHAnsi"/>
          <w:b/>
          <w:bCs/>
          <w:sz w:val="22"/>
        </w:rPr>
        <w:t xml:space="preserve">Nella sede centrale di Padova è possibile conseguire, oltre al baccalaureato, </w:t>
      </w:r>
    </w:p>
    <w:p w:rsidR="00161DE5" w:rsidRPr="003E3BE8" w:rsidRDefault="00161DE5" w:rsidP="00161DE5">
      <w:pPr>
        <w:jc w:val="center"/>
        <w:textAlignment w:val="top"/>
        <w:rPr>
          <w:rFonts w:asciiTheme="minorHAnsi" w:hAnsiTheme="minorHAnsi"/>
          <w:b/>
          <w:bCs/>
          <w:sz w:val="22"/>
          <w:szCs w:val="22"/>
        </w:rPr>
      </w:pPr>
      <w:r w:rsidRPr="003E3BE8">
        <w:rPr>
          <w:rFonts w:asciiTheme="minorHAnsi" w:hAnsiTheme="minorHAnsi"/>
          <w:b/>
          <w:bCs/>
          <w:sz w:val="22"/>
          <w:szCs w:val="22"/>
        </w:rPr>
        <w:t xml:space="preserve">i titoli di </w:t>
      </w:r>
      <w:r w:rsidRPr="003E3BE8">
        <w:rPr>
          <w:rFonts w:asciiTheme="minorHAnsi" w:eastAsia="Times New Roman" w:hAnsiTheme="minorHAnsi"/>
          <w:b/>
          <w:bCs/>
          <w:color w:val="CC0000"/>
          <w:sz w:val="22"/>
          <w:szCs w:val="22"/>
          <w:lang w:eastAsia="it-IT"/>
        </w:rPr>
        <w:t xml:space="preserve">LICENZA </w:t>
      </w:r>
      <w:r w:rsidRPr="003E3BE8">
        <w:rPr>
          <w:rFonts w:asciiTheme="minorHAnsi" w:hAnsiTheme="minorHAnsi"/>
          <w:b/>
          <w:bCs/>
          <w:sz w:val="22"/>
          <w:szCs w:val="22"/>
        </w:rPr>
        <w:t xml:space="preserve">(nelle due specializzazioni: teologia </w:t>
      </w:r>
      <w:r w:rsidRPr="003E3BE8">
        <w:rPr>
          <w:rFonts w:asciiTheme="minorHAnsi" w:eastAsia="Times New Roman" w:hAnsiTheme="minorHAnsi"/>
          <w:b/>
          <w:bCs/>
          <w:color w:val="CC0000"/>
          <w:sz w:val="22"/>
          <w:szCs w:val="22"/>
          <w:lang w:eastAsia="it-IT"/>
        </w:rPr>
        <w:t>pastorale</w:t>
      </w:r>
      <w:r w:rsidRPr="003E3BE8">
        <w:rPr>
          <w:rFonts w:asciiTheme="minorHAnsi" w:hAnsiTheme="minorHAnsi"/>
          <w:b/>
          <w:bCs/>
          <w:sz w:val="22"/>
          <w:szCs w:val="22"/>
        </w:rPr>
        <w:t xml:space="preserve"> e teologia </w:t>
      </w:r>
      <w:r w:rsidRPr="003E3BE8">
        <w:rPr>
          <w:rFonts w:asciiTheme="minorHAnsi" w:eastAsia="Times New Roman" w:hAnsiTheme="minorHAnsi"/>
          <w:b/>
          <w:bCs/>
          <w:color w:val="CC0000"/>
          <w:sz w:val="22"/>
          <w:szCs w:val="22"/>
          <w:lang w:eastAsia="it-IT"/>
        </w:rPr>
        <w:t>spirituale</w:t>
      </w:r>
      <w:r w:rsidRPr="003E3BE8">
        <w:rPr>
          <w:rFonts w:asciiTheme="minorHAnsi" w:hAnsiTheme="minorHAnsi"/>
          <w:b/>
          <w:bCs/>
          <w:sz w:val="22"/>
          <w:szCs w:val="22"/>
        </w:rPr>
        <w:t xml:space="preserve">) e di </w:t>
      </w:r>
      <w:r w:rsidRPr="003E3BE8">
        <w:rPr>
          <w:rFonts w:asciiTheme="minorHAnsi" w:eastAsia="Times New Roman" w:hAnsiTheme="minorHAnsi"/>
          <w:b/>
          <w:bCs/>
          <w:color w:val="CC0000"/>
          <w:sz w:val="22"/>
          <w:szCs w:val="22"/>
          <w:lang w:eastAsia="it-IT"/>
        </w:rPr>
        <w:t>DOTTORATO</w:t>
      </w:r>
      <w:r w:rsidRPr="003E3BE8">
        <w:rPr>
          <w:rFonts w:asciiTheme="minorHAnsi" w:hAnsiTheme="minorHAnsi"/>
          <w:b/>
          <w:bCs/>
          <w:sz w:val="22"/>
          <w:szCs w:val="22"/>
        </w:rPr>
        <w:t>.</w:t>
      </w:r>
    </w:p>
    <w:p w:rsidR="00C322C7" w:rsidRPr="003E3BE8" w:rsidRDefault="00C322C7" w:rsidP="00161DE5">
      <w:pPr>
        <w:jc w:val="center"/>
        <w:textAlignment w:val="top"/>
        <w:rPr>
          <w:rFonts w:asciiTheme="minorHAnsi" w:hAnsiTheme="minorHAnsi"/>
          <w:b/>
          <w:bCs/>
          <w:sz w:val="12"/>
        </w:rPr>
      </w:pPr>
    </w:p>
    <w:p w:rsidR="00C322C7" w:rsidRPr="003E3BE8" w:rsidRDefault="00E47342" w:rsidP="00C322C7">
      <w:pPr>
        <w:jc w:val="center"/>
        <w:textAlignment w:val="top"/>
        <w:outlineLvl w:val="1"/>
        <w:rPr>
          <w:rFonts w:asciiTheme="minorHAnsi" w:eastAsia="Times New Roman" w:hAnsiTheme="minorHAnsi"/>
          <w:b/>
          <w:bCs/>
          <w:color w:val="CC0000"/>
          <w:lang w:eastAsia="it-IT"/>
        </w:rPr>
      </w:pPr>
      <w:r>
        <w:rPr>
          <w:rFonts w:asciiTheme="minorHAnsi" w:eastAsia="Times New Roman" w:hAnsiTheme="minorHAnsi"/>
          <w:b/>
          <w:bCs/>
          <w:color w:val="CC0000"/>
          <w:lang w:eastAsia="it-IT"/>
        </w:rPr>
        <w:t>Le</w:t>
      </w:r>
      <w:r w:rsidR="00C322C7" w:rsidRPr="003E3BE8">
        <w:rPr>
          <w:rFonts w:asciiTheme="minorHAnsi" w:eastAsia="Times New Roman" w:hAnsiTheme="minorHAnsi"/>
          <w:b/>
          <w:bCs/>
          <w:color w:val="CC0000"/>
          <w:lang w:eastAsia="it-IT"/>
        </w:rPr>
        <w:t xml:space="preserve"> iscrizioni all’anno accademico 201</w:t>
      </w:r>
      <w:r w:rsidR="007A539D" w:rsidRPr="003E3BE8">
        <w:rPr>
          <w:rFonts w:asciiTheme="minorHAnsi" w:eastAsia="Times New Roman" w:hAnsiTheme="minorHAnsi"/>
          <w:b/>
          <w:bCs/>
          <w:color w:val="CC0000"/>
          <w:lang w:eastAsia="it-IT"/>
        </w:rPr>
        <w:t>8</w:t>
      </w:r>
      <w:r w:rsidR="00C322C7" w:rsidRPr="003E3BE8">
        <w:rPr>
          <w:rFonts w:asciiTheme="minorHAnsi" w:eastAsia="Times New Roman" w:hAnsiTheme="minorHAnsi"/>
          <w:b/>
          <w:bCs/>
          <w:color w:val="CC0000"/>
          <w:lang w:eastAsia="it-IT"/>
        </w:rPr>
        <w:t>/201</w:t>
      </w:r>
      <w:r w:rsidR="007A539D" w:rsidRPr="003E3BE8">
        <w:rPr>
          <w:rFonts w:asciiTheme="minorHAnsi" w:eastAsia="Times New Roman" w:hAnsiTheme="minorHAnsi"/>
          <w:b/>
          <w:bCs/>
          <w:color w:val="CC0000"/>
          <w:lang w:eastAsia="it-IT"/>
        </w:rPr>
        <w:t>9</w:t>
      </w:r>
      <w:r>
        <w:rPr>
          <w:rFonts w:asciiTheme="minorHAnsi" w:eastAsia="Times New Roman" w:hAnsiTheme="minorHAnsi"/>
          <w:b/>
          <w:bCs/>
          <w:color w:val="CC0000"/>
          <w:lang w:eastAsia="it-IT"/>
        </w:rPr>
        <w:t xml:space="preserve"> sono aperte tutto il mese di settembre</w:t>
      </w:r>
    </w:p>
    <w:p w:rsidR="00C322C7" w:rsidRPr="003E3BE8" w:rsidRDefault="00C322C7" w:rsidP="00161DE5">
      <w:pPr>
        <w:jc w:val="center"/>
        <w:textAlignment w:val="top"/>
        <w:rPr>
          <w:rFonts w:asciiTheme="minorHAnsi" w:hAnsiTheme="minorHAnsi"/>
          <w:b/>
          <w:bCs/>
          <w:sz w:val="22"/>
        </w:rPr>
      </w:pPr>
    </w:p>
    <w:p w:rsidR="00C322C7" w:rsidRPr="003E3BE8" w:rsidRDefault="00E47342" w:rsidP="00161DE5">
      <w:pPr>
        <w:pStyle w:val="NormaleWeb"/>
        <w:spacing w:before="0" w:beforeAutospacing="0" w:after="120" w:afterAutospacing="0"/>
        <w:jc w:val="both"/>
        <w:rPr>
          <w:rFonts w:asciiTheme="minorHAnsi" w:hAnsiTheme="minorHAnsi"/>
          <w:iCs/>
          <w:sz w:val="22"/>
        </w:rPr>
      </w:pPr>
      <w:r>
        <w:rPr>
          <w:rFonts w:asciiTheme="minorHAnsi" w:hAnsiTheme="minorHAnsi"/>
          <w:iCs/>
          <w:color w:val="000000"/>
          <w:sz w:val="22"/>
        </w:rPr>
        <w:t>Sono aperte tutto il mese di settembre le iscrizioni all</w:t>
      </w:r>
      <w:r w:rsidR="00161DE5" w:rsidRPr="003E3BE8">
        <w:rPr>
          <w:rFonts w:asciiTheme="minorHAnsi" w:hAnsiTheme="minorHAnsi"/>
          <w:iCs/>
          <w:color w:val="000000"/>
          <w:sz w:val="22"/>
        </w:rPr>
        <w:t>’anno accademico 201</w:t>
      </w:r>
      <w:r w:rsidR="00530BD5" w:rsidRPr="003E3BE8">
        <w:rPr>
          <w:rFonts w:asciiTheme="minorHAnsi" w:hAnsiTheme="minorHAnsi"/>
          <w:iCs/>
          <w:color w:val="000000"/>
          <w:sz w:val="22"/>
        </w:rPr>
        <w:t>8</w:t>
      </w:r>
      <w:r w:rsidR="00161DE5" w:rsidRPr="003E3BE8">
        <w:rPr>
          <w:rFonts w:asciiTheme="minorHAnsi" w:hAnsiTheme="minorHAnsi"/>
          <w:iCs/>
          <w:color w:val="000000"/>
          <w:sz w:val="22"/>
        </w:rPr>
        <w:t>/201</w:t>
      </w:r>
      <w:r w:rsidR="00530BD5" w:rsidRPr="003E3BE8">
        <w:rPr>
          <w:rFonts w:asciiTheme="minorHAnsi" w:hAnsiTheme="minorHAnsi"/>
          <w:iCs/>
          <w:color w:val="000000"/>
          <w:sz w:val="22"/>
        </w:rPr>
        <w:t>9</w:t>
      </w:r>
      <w:r w:rsidR="00161DE5" w:rsidRPr="003E3BE8">
        <w:rPr>
          <w:rFonts w:asciiTheme="minorHAnsi" w:hAnsiTheme="minorHAnsi"/>
          <w:iCs/>
          <w:color w:val="000000"/>
          <w:sz w:val="22"/>
        </w:rPr>
        <w:t xml:space="preserve"> della Facoltà teologica del Triveneto</w:t>
      </w:r>
      <w:r>
        <w:rPr>
          <w:rFonts w:asciiTheme="minorHAnsi" w:hAnsiTheme="minorHAnsi"/>
          <w:iCs/>
          <w:color w:val="000000"/>
          <w:sz w:val="22"/>
        </w:rPr>
        <w:t xml:space="preserve">. </w:t>
      </w:r>
      <w:r w:rsidRPr="003E3BE8">
        <w:rPr>
          <w:rFonts w:asciiTheme="minorHAnsi" w:hAnsiTheme="minorHAnsi"/>
          <w:iCs/>
          <w:color w:val="000000"/>
          <w:sz w:val="22"/>
        </w:rPr>
        <w:t xml:space="preserve">Temi </w:t>
      </w:r>
      <w:r w:rsidRPr="003E3BE8">
        <w:rPr>
          <w:rFonts w:asciiTheme="minorHAnsi" w:hAnsiTheme="minorHAnsi"/>
          <w:iCs/>
          <w:sz w:val="22"/>
        </w:rPr>
        <w:t xml:space="preserve">di </w:t>
      </w:r>
      <w:r w:rsidRPr="00E47342">
        <w:rPr>
          <w:rFonts w:asciiTheme="minorHAnsi" w:hAnsiTheme="minorHAnsi"/>
          <w:iCs/>
          <w:sz w:val="22"/>
        </w:rPr>
        <w:t>attualità culturale e pastorale</w:t>
      </w:r>
      <w:r>
        <w:rPr>
          <w:rFonts w:asciiTheme="minorHAnsi" w:hAnsiTheme="minorHAnsi"/>
          <w:iCs/>
          <w:sz w:val="22"/>
        </w:rPr>
        <w:t xml:space="preserve"> caratterizzeranno l</w:t>
      </w:r>
      <w:r>
        <w:rPr>
          <w:rFonts w:asciiTheme="minorHAnsi" w:hAnsiTheme="minorHAnsi"/>
          <w:iCs/>
          <w:color w:val="000000"/>
          <w:sz w:val="22"/>
        </w:rPr>
        <w:t>’offerta formativa</w:t>
      </w:r>
      <w:r w:rsidR="00161DE5" w:rsidRPr="003E3BE8">
        <w:rPr>
          <w:rFonts w:asciiTheme="minorHAnsi" w:hAnsiTheme="minorHAnsi"/>
          <w:iCs/>
          <w:color w:val="000000"/>
          <w:sz w:val="22"/>
        </w:rPr>
        <w:t xml:space="preserve"> </w:t>
      </w:r>
      <w:r>
        <w:rPr>
          <w:rFonts w:asciiTheme="minorHAnsi" w:hAnsiTheme="minorHAnsi"/>
          <w:iCs/>
          <w:color w:val="000000"/>
          <w:sz w:val="22"/>
        </w:rPr>
        <w:t>de</w:t>
      </w:r>
      <w:r w:rsidR="00161DE5" w:rsidRPr="003E3BE8">
        <w:rPr>
          <w:rFonts w:asciiTheme="minorHAnsi" w:hAnsiTheme="minorHAnsi"/>
          <w:iCs/>
          <w:color w:val="000000"/>
          <w:sz w:val="22"/>
        </w:rPr>
        <w:t xml:space="preserve">l </w:t>
      </w:r>
      <w:r w:rsidR="00161DE5" w:rsidRPr="003E3BE8">
        <w:rPr>
          <w:rFonts w:asciiTheme="minorHAnsi" w:hAnsiTheme="minorHAnsi"/>
          <w:b/>
          <w:bCs/>
          <w:color w:val="CC0000"/>
          <w:sz w:val="22"/>
        </w:rPr>
        <w:t>percorso di licenza</w:t>
      </w:r>
      <w:r w:rsidR="00161DE5" w:rsidRPr="003E3BE8">
        <w:rPr>
          <w:rFonts w:asciiTheme="minorHAnsi" w:hAnsiTheme="minorHAnsi"/>
          <w:iCs/>
          <w:color w:val="000000"/>
          <w:sz w:val="20"/>
        </w:rPr>
        <w:t xml:space="preserve"> </w:t>
      </w:r>
      <w:r w:rsidR="00161DE5" w:rsidRPr="003E3BE8">
        <w:rPr>
          <w:rFonts w:asciiTheme="minorHAnsi" w:hAnsiTheme="minorHAnsi"/>
          <w:iCs/>
          <w:color w:val="000000"/>
          <w:sz w:val="22"/>
        </w:rPr>
        <w:t xml:space="preserve">(secondo ciclo: specializzazione in </w:t>
      </w:r>
      <w:r w:rsidR="00161DE5" w:rsidRPr="003E3BE8">
        <w:rPr>
          <w:rFonts w:asciiTheme="minorHAnsi" w:hAnsiTheme="minorHAnsi"/>
          <w:b/>
          <w:i/>
          <w:iCs/>
          <w:color w:val="000000"/>
          <w:sz w:val="22"/>
        </w:rPr>
        <w:t>Teologia pastorale</w:t>
      </w:r>
      <w:r w:rsidR="00161DE5" w:rsidRPr="003E3BE8">
        <w:rPr>
          <w:rFonts w:asciiTheme="minorHAnsi" w:hAnsiTheme="minorHAnsi"/>
          <w:iCs/>
          <w:color w:val="000000"/>
          <w:sz w:val="22"/>
        </w:rPr>
        <w:t xml:space="preserve"> e</w:t>
      </w:r>
      <w:r w:rsidR="00C322C7" w:rsidRPr="003E3BE8">
        <w:rPr>
          <w:rFonts w:asciiTheme="minorHAnsi" w:hAnsiTheme="minorHAnsi"/>
          <w:iCs/>
          <w:color w:val="000000"/>
          <w:sz w:val="22"/>
        </w:rPr>
        <w:t xml:space="preserve">, </w:t>
      </w:r>
      <w:r w:rsidR="00C322C7" w:rsidRPr="003E3BE8">
        <w:rPr>
          <w:rFonts w:asciiTheme="minorHAnsi" w:hAnsiTheme="minorHAnsi"/>
          <w:sz w:val="22"/>
        </w:rPr>
        <w:t xml:space="preserve">in collaborazione con l’Istituto teologico sant’Antonio dottore di Padova, </w:t>
      </w:r>
      <w:r w:rsidR="00161DE5" w:rsidRPr="003E3BE8">
        <w:rPr>
          <w:rFonts w:asciiTheme="minorHAnsi" w:hAnsiTheme="minorHAnsi"/>
          <w:b/>
          <w:i/>
          <w:iCs/>
          <w:color w:val="000000"/>
          <w:sz w:val="22"/>
        </w:rPr>
        <w:t>Teologia spirituale</w:t>
      </w:r>
      <w:r w:rsidR="009C7601" w:rsidRPr="003E3BE8">
        <w:rPr>
          <w:rFonts w:asciiTheme="minorHAnsi" w:hAnsiTheme="minorHAnsi"/>
          <w:iCs/>
          <w:color w:val="000000"/>
          <w:sz w:val="22"/>
        </w:rPr>
        <w:t xml:space="preserve"> – info: </w:t>
      </w:r>
      <w:r w:rsidR="00530BD5" w:rsidRPr="003E3BE8">
        <w:rPr>
          <w:rFonts w:asciiTheme="minorHAnsi" w:hAnsiTheme="minorHAnsi"/>
          <w:iCs/>
          <w:color w:val="000000"/>
          <w:sz w:val="22"/>
        </w:rPr>
        <w:t>http://www.fttr.it/offerta-formativa/percorso-di-teologia/ciclo-di-licenza-2/secondo-ciclo-presentazione</w:t>
      </w:r>
      <w:r w:rsidR="00161DE5" w:rsidRPr="003E3BE8">
        <w:rPr>
          <w:rFonts w:asciiTheme="minorHAnsi" w:hAnsiTheme="minorHAnsi"/>
          <w:iCs/>
          <w:color w:val="000000"/>
          <w:sz w:val="22"/>
        </w:rPr>
        <w:t>)</w:t>
      </w:r>
      <w:r w:rsidR="00161DE5" w:rsidRPr="003E3BE8">
        <w:rPr>
          <w:rFonts w:asciiTheme="minorHAnsi" w:hAnsiTheme="minorHAnsi"/>
          <w:sz w:val="22"/>
        </w:rPr>
        <w:t>.</w:t>
      </w:r>
      <w:r w:rsidR="00161DE5" w:rsidRPr="003E3BE8">
        <w:rPr>
          <w:rFonts w:asciiTheme="minorHAnsi" w:hAnsiTheme="minorHAnsi"/>
          <w:b/>
          <w:iCs/>
          <w:color w:val="000000"/>
          <w:sz w:val="22"/>
        </w:rPr>
        <w:t xml:space="preserve"> </w:t>
      </w:r>
    </w:p>
    <w:p w:rsidR="00161DE5" w:rsidRPr="003E3BE8" w:rsidRDefault="00161DE5" w:rsidP="00795A5C">
      <w:pPr>
        <w:spacing w:after="120"/>
        <w:jc w:val="both"/>
        <w:rPr>
          <w:rFonts w:asciiTheme="minorHAnsi" w:hAnsiTheme="minorHAnsi"/>
          <w:sz w:val="22"/>
        </w:rPr>
      </w:pPr>
      <w:r w:rsidRPr="003E3BE8">
        <w:rPr>
          <w:rFonts w:asciiTheme="minorHAnsi" w:hAnsiTheme="minorHAnsi"/>
          <w:sz w:val="22"/>
        </w:rPr>
        <w:t xml:space="preserve">In particolare, si segnalano i </w:t>
      </w:r>
      <w:r w:rsidRPr="003E3BE8">
        <w:rPr>
          <w:rFonts w:asciiTheme="minorHAnsi" w:eastAsia="Times New Roman" w:hAnsiTheme="minorHAnsi"/>
          <w:b/>
          <w:bCs/>
          <w:color w:val="CC0000"/>
          <w:sz w:val="22"/>
          <w:lang w:eastAsia="it-IT"/>
        </w:rPr>
        <w:t>DUE SEMINARI-LABORATORI</w:t>
      </w:r>
      <w:r w:rsidRPr="003E3BE8">
        <w:rPr>
          <w:rFonts w:asciiTheme="minorHAnsi" w:hAnsiTheme="minorHAnsi"/>
          <w:b/>
          <w:sz w:val="22"/>
        </w:rPr>
        <w:t xml:space="preserve"> </w:t>
      </w:r>
      <w:r w:rsidRPr="003E3BE8">
        <w:rPr>
          <w:rFonts w:asciiTheme="minorHAnsi" w:hAnsiTheme="minorHAnsi"/>
          <w:sz w:val="22"/>
        </w:rPr>
        <w:t xml:space="preserve">annuali. </w:t>
      </w:r>
    </w:p>
    <w:p w:rsidR="00161DE5" w:rsidRPr="003E3BE8" w:rsidRDefault="00161DE5" w:rsidP="00161DE5">
      <w:pPr>
        <w:jc w:val="both"/>
        <w:rPr>
          <w:rFonts w:asciiTheme="minorHAnsi" w:hAnsiTheme="minorHAnsi"/>
          <w:color w:val="FF0000"/>
          <w:sz w:val="22"/>
        </w:rPr>
      </w:pPr>
      <w:r w:rsidRPr="003E3BE8">
        <w:rPr>
          <w:rFonts w:asciiTheme="minorHAnsi" w:eastAsia="Times New Roman" w:hAnsiTheme="minorHAnsi"/>
          <w:b/>
          <w:bCs/>
          <w:color w:val="CC0000"/>
          <w:sz w:val="22"/>
          <w:lang w:eastAsia="it-IT"/>
        </w:rPr>
        <w:t xml:space="preserve">1. </w:t>
      </w:r>
      <w:proofErr w:type="spellStart"/>
      <w:r w:rsidR="00530BD5" w:rsidRPr="003E3BE8">
        <w:rPr>
          <w:rFonts w:asciiTheme="minorHAnsi" w:eastAsia="Times New Roman" w:hAnsiTheme="minorHAnsi"/>
          <w:b/>
          <w:bCs/>
          <w:color w:val="CC0000"/>
          <w:sz w:val="22"/>
          <w:lang w:eastAsia="it-IT"/>
        </w:rPr>
        <w:t>Sinodalità</w:t>
      </w:r>
      <w:proofErr w:type="spellEnd"/>
      <w:r w:rsidR="00530BD5" w:rsidRPr="003E3BE8">
        <w:rPr>
          <w:rFonts w:asciiTheme="minorHAnsi" w:eastAsia="Times New Roman" w:hAnsiTheme="minorHAnsi"/>
          <w:b/>
          <w:bCs/>
          <w:color w:val="CC0000"/>
          <w:sz w:val="22"/>
          <w:lang w:eastAsia="it-IT"/>
        </w:rPr>
        <w:t xml:space="preserve"> e comunità ecclesiale. Forme e processi dell’ecclesiologia di comunione</w:t>
      </w:r>
      <w:r w:rsidR="00530BD5" w:rsidRPr="003E3BE8">
        <w:rPr>
          <w:rFonts w:asciiTheme="minorHAnsi" w:hAnsiTheme="minorHAnsi"/>
          <w:b/>
          <w:i/>
          <w:color w:val="FF0000"/>
          <w:sz w:val="22"/>
        </w:rPr>
        <w:t xml:space="preserve"> </w:t>
      </w:r>
      <w:r w:rsidRPr="003E3BE8">
        <w:rPr>
          <w:rFonts w:asciiTheme="minorHAnsi" w:hAnsiTheme="minorHAnsi"/>
          <w:sz w:val="22"/>
        </w:rPr>
        <w:t>(indirizzo pastorale)</w:t>
      </w:r>
    </w:p>
    <w:p w:rsidR="00161DE5" w:rsidRPr="003E3BE8" w:rsidRDefault="00161DE5" w:rsidP="00795A5C">
      <w:pPr>
        <w:spacing w:after="120"/>
        <w:jc w:val="both"/>
        <w:rPr>
          <w:rFonts w:asciiTheme="minorHAnsi" w:hAnsiTheme="minorHAnsi"/>
          <w:color w:val="000000"/>
          <w:sz w:val="22"/>
        </w:rPr>
      </w:pPr>
      <w:r w:rsidRPr="003E3BE8">
        <w:rPr>
          <w:rFonts w:asciiTheme="minorHAnsi" w:hAnsiTheme="minorHAnsi"/>
          <w:sz w:val="22"/>
        </w:rPr>
        <w:t>Il percorso di studio, coordinato da</w:t>
      </w:r>
      <w:r w:rsidR="00C322C7" w:rsidRPr="003E3BE8">
        <w:rPr>
          <w:rFonts w:asciiTheme="minorHAnsi" w:hAnsiTheme="minorHAnsi"/>
          <w:sz w:val="22"/>
        </w:rPr>
        <w:t>l prof.</w:t>
      </w:r>
      <w:r w:rsidR="00530BD5" w:rsidRPr="003E3BE8">
        <w:rPr>
          <w:rFonts w:asciiTheme="minorHAnsi" w:hAnsiTheme="minorHAnsi"/>
          <w:sz w:val="22"/>
        </w:rPr>
        <w:t xml:space="preserve"> </w:t>
      </w:r>
      <w:r w:rsidR="00530BD5" w:rsidRPr="003E3BE8">
        <w:rPr>
          <w:rFonts w:asciiTheme="minorHAnsi" w:hAnsiTheme="minorHAnsi"/>
          <w:b/>
          <w:sz w:val="22"/>
        </w:rPr>
        <w:t>Livio Tonello</w:t>
      </w:r>
      <w:r w:rsidRPr="003E3BE8">
        <w:rPr>
          <w:rFonts w:asciiTheme="minorHAnsi" w:hAnsiTheme="minorHAnsi"/>
          <w:sz w:val="22"/>
        </w:rPr>
        <w:t xml:space="preserve">, </w:t>
      </w:r>
      <w:r w:rsidR="00530BD5" w:rsidRPr="003E3BE8">
        <w:rPr>
          <w:rFonts w:asciiTheme="minorHAnsi" w:hAnsiTheme="minorHAnsi"/>
          <w:color w:val="000000"/>
          <w:sz w:val="22"/>
        </w:rPr>
        <w:t xml:space="preserve">si inserisce nel </w:t>
      </w:r>
      <w:r w:rsidR="00530BD5" w:rsidRPr="003E3BE8">
        <w:rPr>
          <w:rFonts w:asciiTheme="minorHAnsi" w:hAnsiTheme="minorHAnsi"/>
          <w:sz w:val="22"/>
        </w:rPr>
        <w:t>cammino intrapreso dalla chiesa italiana su impulso di papa Francesco</w:t>
      </w:r>
      <w:r w:rsidRPr="003E3BE8">
        <w:rPr>
          <w:rFonts w:asciiTheme="minorHAnsi" w:hAnsiTheme="minorHAnsi"/>
          <w:color w:val="000000"/>
          <w:sz w:val="22"/>
        </w:rPr>
        <w:t xml:space="preserve">. </w:t>
      </w:r>
    </w:p>
    <w:p w:rsidR="00286732" w:rsidRPr="003E3BE8" w:rsidRDefault="003E3BE8" w:rsidP="003E3BE8">
      <w:pPr>
        <w:ind w:left="357"/>
        <w:jc w:val="both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i/>
          <w:sz w:val="22"/>
        </w:rPr>
        <w:t>La comprensione della c</w:t>
      </w:r>
      <w:r w:rsidR="00286732" w:rsidRPr="003E3BE8">
        <w:rPr>
          <w:rFonts w:asciiTheme="minorHAnsi" w:hAnsiTheme="minorHAnsi"/>
          <w:i/>
          <w:sz w:val="22"/>
        </w:rPr>
        <w:t xml:space="preserve">hiesa come “popolo di Dio” </w:t>
      </w:r>
      <w:proofErr w:type="gramStart"/>
      <w:r w:rsidR="00286732" w:rsidRPr="003E3BE8">
        <w:rPr>
          <w:rFonts w:asciiTheme="minorHAnsi" w:hAnsiTheme="minorHAnsi"/>
          <w:i/>
          <w:sz w:val="22"/>
        </w:rPr>
        <w:t>e “</w:t>
      </w:r>
      <w:proofErr w:type="gramEnd"/>
      <w:r w:rsidR="00286732" w:rsidRPr="003E3BE8">
        <w:rPr>
          <w:rFonts w:asciiTheme="minorHAnsi" w:hAnsiTheme="minorHAnsi"/>
          <w:i/>
          <w:sz w:val="22"/>
        </w:rPr>
        <w:t>comunione (</w:t>
      </w:r>
      <w:proofErr w:type="spellStart"/>
      <w:r w:rsidR="00286732" w:rsidRPr="003E3BE8">
        <w:rPr>
          <w:rFonts w:asciiTheme="minorHAnsi" w:hAnsiTheme="minorHAnsi"/>
          <w:i/>
          <w:sz w:val="22"/>
        </w:rPr>
        <w:t>koinonia</w:t>
      </w:r>
      <w:proofErr w:type="spellEnd"/>
      <w:r w:rsidR="00286732" w:rsidRPr="003E3BE8">
        <w:rPr>
          <w:rFonts w:asciiTheme="minorHAnsi" w:hAnsiTheme="minorHAnsi"/>
          <w:i/>
          <w:sz w:val="22"/>
        </w:rPr>
        <w:t xml:space="preserve">)” va di pari passo all’uso di termini quali collegialità, </w:t>
      </w:r>
      <w:proofErr w:type="spellStart"/>
      <w:r w:rsidR="00286732" w:rsidRPr="003E3BE8">
        <w:rPr>
          <w:rFonts w:asciiTheme="minorHAnsi" w:hAnsiTheme="minorHAnsi"/>
          <w:i/>
          <w:sz w:val="22"/>
        </w:rPr>
        <w:t>sinodalità</w:t>
      </w:r>
      <w:proofErr w:type="spellEnd"/>
      <w:r w:rsidR="00286732" w:rsidRPr="003E3BE8">
        <w:rPr>
          <w:rFonts w:asciiTheme="minorHAnsi" w:hAnsiTheme="minorHAnsi"/>
          <w:i/>
          <w:sz w:val="22"/>
        </w:rPr>
        <w:t xml:space="preserve">, comunità cristiana. Essi hanno una precisa valenza teologica e nella prassi pastorale si concretizzano attraverso forme partecipative istituzionalizzate (almeno nella maggior parte dei casi). Nell’attuale fase di recezione del Concilio Vaticano II sembra opportuno sottoporre a verifica le strutture e gli organismi ecclesiali, a diversi livelli, per comprendere se e come le une e gli altri realizzino la natura </w:t>
      </w:r>
      <w:proofErr w:type="spellStart"/>
      <w:r w:rsidR="00286732" w:rsidRPr="003E3BE8">
        <w:rPr>
          <w:rFonts w:asciiTheme="minorHAnsi" w:hAnsiTheme="minorHAnsi"/>
          <w:i/>
          <w:sz w:val="22"/>
        </w:rPr>
        <w:t>comunionale</w:t>
      </w:r>
      <w:proofErr w:type="spellEnd"/>
      <w:r w:rsidR="00286732" w:rsidRPr="003E3BE8">
        <w:rPr>
          <w:rFonts w:asciiTheme="minorHAnsi" w:hAnsiTheme="minorHAnsi"/>
          <w:i/>
          <w:sz w:val="22"/>
        </w:rPr>
        <w:t xml:space="preserve"> della </w:t>
      </w:r>
      <w:r w:rsidRPr="003E3BE8">
        <w:rPr>
          <w:rFonts w:asciiTheme="minorHAnsi" w:hAnsiTheme="minorHAnsi"/>
          <w:i/>
          <w:sz w:val="22"/>
        </w:rPr>
        <w:t>chiesa</w:t>
      </w:r>
      <w:r w:rsidR="00286732" w:rsidRPr="003E3BE8">
        <w:rPr>
          <w:rFonts w:asciiTheme="minorHAnsi" w:hAnsiTheme="minorHAnsi"/>
          <w:i/>
          <w:sz w:val="22"/>
        </w:rPr>
        <w:t xml:space="preserve">. </w:t>
      </w:r>
    </w:p>
    <w:p w:rsidR="00C322C7" w:rsidRPr="003E3BE8" w:rsidRDefault="00286732" w:rsidP="00286732">
      <w:pPr>
        <w:spacing w:after="120"/>
        <w:ind w:left="360"/>
        <w:jc w:val="both"/>
        <w:rPr>
          <w:rFonts w:asciiTheme="minorHAnsi" w:hAnsiTheme="minorHAnsi"/>
          <w:i/>
          <w:sz w:val="22"/>
        </w:rPr>
      </w:pPr>
      <w:r w:rsidRPr="003E3BE8">
        <w:rPr>
          <w:rFonts w:asciiTheme="minorHAnsi" w:hAnsiTheme="minorHAnsi"/>
          <w:i/>
          <w:sz w:val="22"/>
        </w:rPr>
        <w:t>A tale verifica, che occuperà la prima parte del seminario-laboratorio, seguirà la sperimentazione di alcune pratiche di “lavoro di gruppo” (in équipe), occasione spesso di fatiche, conflitti e frustrazioni anche in ambito ecclesiale. Il coordinamento delle attività e l’adeguato esercizio della funzione di guida sono segno e garanzia della consapevolezza di ciò che significa agire “nella comunione ecclesiale”, nella corresponsabilità di tutti e nella collaborazione di alcuni.</w:t>
      </w:r>
    </w:p>
    <w:p w:rsidR="00161DE5" w:rsidRPr="003E3BE8" w:rsidRDefault="00161DE5" w:rsidP="00161DE5">
      <w:pPr>
        <w:jc w:val="both"/>
        <w:rPr>
          <w:rFonts w:asciiTheme="minorHAnsi" w:hAnsiTheme="minorHAnsi"/>
          <w:color w:val="FF0000"/>
          <w:sz w:val="22"/>
        </w:rPr>
      </w:pPr>
      <w:r w:rsidRPr="003E3BE8">
        <w:rPr>
          <w:rFonts w:asciiTheme="minorHAnsi" w:eastAsia="Times New Roman" w:hAnsiTheme="minorHAnsi"/>
          <w:b/>
          <w:bCs/>
          <w:color w:val="CC0000"/>
          <w:sz w:val="22"/>
          <w:lang w:eastAsia="it-IT"/>
        </w:rPr>
        <w:t xml:space="preserve">2. </w:t>
      </w:r>
      <w:r w:rsidR="00286732" w:rsidRPr="003E3BE8">
        <w:rPr>
          <w:rFonts w:asciiTheme="minorHAnsi" w:eastAsia="Times New Roman" w:hAnsiTheme="minorHAnsi"/>
          <w:b/>
          <w:bCs/>
          <w:color w:val="CC0000"/>
          <w:sz w:val="22"/>
          <w:lang w:eastAsia="it-IT"/>
        </w:rPr>
        <w:t>La preghiera cristiana. Definizione, origine, dinamiche dell’esperienza umana e spirituale della</w:t>
      </w:r>
      <w:r w:rsidR="00286732" w:rsidRPr="003E3BE8">
        <w:rPr>
          <w:rFonts w:asciiTheme="minorHAnsi" w:hAnsiTheme="minorHAnsi"/>
          <w:b/>
          <w:i/>
          <w:color w:val="FF0000"/>
          <w:sz w:val="22"/>
        </w:rPr>
        <w:t xml:space="preserve"> </w:t>
      </w:r>
      <w:r w:rsidR="00286732" w:rsidRPr="003E3BE8">
        <w:rPr>
          <w:rFonts w:asciiTheme="minorHAnsi" w:eastAsia="Times New Roman" w:hAnsiTheme="minorHAnsi"/>
          <w:b/>
          <w:bCs/>
          <w:color w:val="CC0000"/>
          <w:sz w:val="22"/>
          <w:lang w:eastAsia="it-IT"/>
        </w:rPr>
        <w:t>preghiera</w:t>
      </w:r>
      <w:r w:rsidR="00286732" w:rsidRPr="003E3BE8">
        <w:rPr>
          <w:rFonts w:asciiTheme="minorHAnsi" w:hAnsiTheme="minorHAnsi"/>
          <w:b/>
          <w:i/>
          <w:color w:val="FF0000"/>
          <w:sz w:val="22"/>
        </w:rPr>
        <w:t xml:space="preserve"> </w:t>
      </w:r>
      <w:r w:rsidRPr="003E3BE8">
        <w:rPr>
          <w:rFonts w:asciiTheme="minorHAnsi" w:hAnsiTheme="minorHAnsi"/>
          <w:sz w:val="22"/>
        </w:rPr>
        <w:t>(indirizzo spirituale)</w:t>
      </w:r>
    </w:p>
    <w:p w:rsidR="00161DE5" w:rsidRPr="003E3BE8" w:rsidRDefault="00161DE5" w:rsidP="00E44B75">
      <w:pPr>
        <w:spacing w:after="120"/>
        <w:jc w:val="both"/>
        <w:rPr>
          <w:rFonts w:asciiTheme="minorHAnsi" w:hAnsiTheme="minorHAnsi"/>
          <w:sz w:val="22"/>
        </w:rPr>
      </w:pPr>
      <w:r w:rsidRPr="003E3BE8">
        <w:rPr>
          <w:rFonts w:asciiTheme="minorHAnsi" w:hAnsiTheme="minorHAnsi"/>
          <w:sz w:val="22"/>
        </w:rPr>
        <w:t>Il percorso, coordinato da</w:t>
      </w:r>
      <w:r w:rsidR="00286732" w:rsidRPr="003E3BE8">
        <w:rPr>
          <w:rFonts w:asciiTheme="minorHAnsi" w:hAnsiTheme="minorHAnsi"/>
          <w:sz w:val="22"/>
        </w:rPr>
        <w:t>i</w:t>
      </w:r>
      <w:r w:rsidRPr="003E3BE8">
        <w:rPr>
          <w:rFonts w:asciiTheme="minorHAnsi" w:hAnsiTheme="minorHAnsi"/>
          <w:sz w:val="22"/>
        </w:rPr>
        <w:t xml:space="preserve"> pro</w:t>
      </w:r>
      <w:r w:rsidR="00286732" w:rsidRPr="003E3BE8">
        <w:rPr>
          <w:rFonts w:asciiTheme="minorHAnsi" w:hAnsiTheme="minorHAnsi"/>
          <w:sz w:val="22"/>
        </w:rPr>
        <w:t>f</w:t>
      </w:r>
      <w:r w:rsidRPr="003E3BE8">
        <w:rPr>
          <w:rFonts w:asciiTheme="minorHAnsi" w:hAnsiTheme="minorHAnsi"/>
          <w:sz w:val="22"/>
        </w:rPr>
        <w:t xml:space="preserve">f. </w:t>
      </w:r>
      <w:r w:rsidR="00286732" w:rsidRPr="003E3BE8">
        <w:rPr>
          <w:rFonts w:asciiTheme="minorHAnsi" w:hAnsiTheme="minorHAnsi"/>
          <w:b/>
          <w:sz w:val="22"/>
        </w:rPr>
        <w:t xml:space="preserve">Antonio Bertazzo e Alessandro </w:t>
      </w:r>
      <w:proofErr w:type="spellStart"/>
      <w:r w:rsidR="00286732" w:rsidRPr="003E3BE8">
        <w:rPr>
          <w:rFonts w:asciiTheme="minorHAnsi" w:hAnsiTheme="minorHAnsi"/>
          <w:b/>
          <w:sz w:val="22"/>
        </w:rPr>
        <w:t>Zottarel</w:t>
      </w:r>
      <w:proofErr w:type="spellEnd"/>
      <w:r w:rsidRPr="003E3BE8">
        <w:rPr>
          <w:rFonts w:asciiTheme="minorHAnsi" w:hAnsiTheme="minorHAnsi"/>
          <w:sz w:val="22"/>
        </w:rPr>
        <w:t xml:space="preserve">, </w:t>
      </w:r>
      <w:r w:rsidR="00286732" w:rsidRPr="003E3BE8">
        <w:rPr>
          <w:rFonts w:asciiTheme="minorHAnsi" w:hAnsiTheme="minorHAnsi"/>
          <w:sz w:val="22"/>
        </w:rPr>
        <w:t>si soffermerà su un tema classico e fondamentale della spiritualità, riletto alla luce della sensibilità contemporanea</w:t>
      </w:r>
      <w:r w:rsidRPr="003E3BE8">
        <w:rPr>
          <w:rFonts w:asciiTheme="minorHAnsi" w:hAnsiTheme="minorHAnsi"/>
          <w:sz w:val="22"/>
        </w:rPr>
        <w:t>.</w:t>
      </w:r>
    </w:p>
    <w:p w:rsidR="00286732" w:rsidRPr="003E3BE8" w:rsidRDefault="00286732" w:rsidP="003E3BE8">
      <w:pPr>
        <w:ind w:left="426"/>
        <w:jc w:val="both"/>
        <w:rPr>
          <w:rFonts w:asciiTheme="minorHAnsi" w:hAnsiTheme="minorHAnsi"/>
          <w:i/>
          <w:sz w:val="22"/>
        </w:rPr>
      </w:pPr>
      <w:r w:rsidRPr="003E3BE8">
        <w:rPr>
          <w:rFonts w:asciiTheme="minorHAnsi" w:hAnsiTheme="minorHAnsi"/>
          <w:i/>
          <w:sz w:val="22"/>
        </w:rPr>
        <w:t>La preghiera cristiana rappresenta l’esperienza umana in cui il credente si pone nella relazione con Dio, ad imitazione del Figlio Gesù Cristo che si rivolge a Dio, suo Padre. La preghiera viene vissuta come risposta all’invito dello Spirito a entrare nella preghiera ince</w:t>
      </w:r>
      <w:r w:rsidR="003E3BE8">
        <w:rPr>
          <w:rFonts w:asciiTheme="minorHAnsi" w:hAnsiTheme="minorHAnsi"/>
          <w:i/>
          <w:sz w:val="22"/>
        </w:rPr>
        <w:t>ssante di Gesù Cristo che inter</w:t>
      </w:r>
      <w:r w:rsidRPr="003E3BE8">
        <w:rPr>
          <w:rFonts w:asciiTheme="minorHAnsi" w:hAnsiTheme="minorHAnsi"/>
          <w:i/>
          <w:sz w:val="22"/>
        </w:rPr>
        <w:t>cede per tutti coloro che a Lui sono stati affidati dal Padre.</w:t>
      </w:r>
      <w:r w:rsidR="003E3BE8">
        <w:rPr>
          <w:rFonts w:asciiTheme="minorHAnsi" w:hAnsiTheme="minorHAnsi"/>
          <w:i/>
          <w:sz w:val="22"/>
        </w:rPr>
        <w:t xml:space="preserve"> </w:t>
      </w:r>
      <w:r w:rsidRPr="003E3BE8">
        <w:rPr>
          <w:rFonts w:asciiTheme="minorHAnsi" w:hAnsiTheme="minorHAnsi"/>
          <w:i/>
          <w:sz w:val="22"/>
        </w:rPr>
        <w:t xml:space="preserve">In quanto esperienza dell’uomo, la preghiera è considerata la forma principale dell’atteggiamento religioso e, quindi, espressione della capacità di </w:t>
      </w:r>
      <w:proofErr w:type="spellStart"/>
      <w:r w:rsidRPr="003E3BE8">
        <w:rPr>
          <w:rFonts w:asciiTheme="minorHAnsi" w:hAnsiTheme="minorHAnsi"/>
          <w:i/>
          <w:sz w:val="22"/>
        </w:rPr>
        <w:lastRenderedPageBreak/>
        <w:t>autotrascendenza</w:t>
      </w:r>
      <w:proofErr w:type="spellEnd"/>
      <w:r w:rsidRPr="003E3BE8">
        <w:rPr>
          <w:rFonts w:asciiTheme="minorHAnsi" w:hAnsiTheme="minorHAnsi"/>
          <w:i/>
          <w:sz w:val="22"/>
        </w:rPr>
        <w:t xml:space="preserve"> (</w:t>
      </w:r>
      <w:proofErr w:type="spellStart"/>
      <w:r w:rsidRPr="003E3BE8">
        <w:rPr>
          <w:rFonts w:asciiTheme="minorHAnsi" w:hAnsiTheme="minorHAnsi"/>
          <w:sz w:val="22"/>
        </w:rPr>
        <w:t>capax</w:t>
      </w:r>
      <w:proofErr w:type="spellEnd"/>
      <w:r w:rsidRPr="003E3BE8">
        <w:rPr>
          <w:rFonts w:asciiTheme="minorHAnsi" w:hAnsiTheme="minorHAnsi"/>
          <w:sz w:val="22"/>
        </w:rPr>
        <w:t xml:space="preserve"> dei</w:t>
      </w:r>
      <w:r w:rsidRPr="003E3BE8">
        <w:rPr>
          <w:rFonts w:asciiTheme="minorHAnsi" w:hAnsiTheme="minorHAnsi"/>
          <w:i/>
          <w:sz w:val="22"/>
        </w:rPr>
        <w:t>) inscritta nella personale struttura antropologica e oggetto di formazione educativa.</w:t>
      </w:r>
    </w:p>
    <w:p w:rsidR="00286732" w:rsidRPr="003E3BE8" w:rsidRDefault="00286732" w:rsidP="003E3BE8">
      <w:pPr>
        <w:ind w:left="426"/>
        <w:jc w:val="both"/>
        <w:rPr>
          <w:rFonts w:asciiTheme="minorHAnsi" w:hAnsiTheme="minorHAnsi"/>
          <w:i/>
          <w:sz w:val="22"/>
        </w:rPr>
      </w:pPr>
      <w:r w:rsidRPr="003E3BE8">
        <w:rPr>
          <w:rFonts w:asciiTheme="minorHAnsi" w:hAnsiTheme="minorHAnsi"/>
          <w:i/>
          <w:sz w:val="22"/>
        </w:rPr>
        <w:t>Il percorso del seminario-laboratorio intende presentare gli elementi fondamentali della preghiera cri-</w:t>
      </w:r>
      <w:proofErr w:type="spellStart"/>
      <w:r w:rsidRPr="003E3BE8">
        <w:rPr>
          <w:rFonts w:asciiTheme="minorHAnsi" w:hAnsiTheme="minorHAnsi"/>
          <w:i/>
          <w:sz w:val="22"/>
        </w:rPr>
        <w:t>stiana</w:t>
      </w:r>
      <w:proofErr w:type="spellEnd"/>
      <w:r w:rsidRPr="003E3BE8">
        <w:rPr>
          <w:rFonts w:asciiTheme="minorHAnsi" w:hAnsiTheme="minorHAnsi"/>
          <w:i/>
          <w:sz w:val="22"/>
        </w:rPr>
        <w:t xml:space="preserve">. La dimensione teologica viene presentata a partire da principi della Sacra Scrittura e della tradizione della </w:t>
      </w:r>
      <w:r w:rsidR="003E3BE8">
        <w:rPr>
          <w:rFonts w:asciiTheme="minorHAnsi" w:hAnsiTheme="minorHAnsi"/>
          <w:i/>
          <w:sz w:val="22"/>
        </w:rPr>
        <w:t>c</w:t>
      </w:r>
      <w:r w:rsidRPr="003E3BE8">
        <w:rPr>
          <w:rFonts w:asciiTheme="minorHAnsi" w:hAnsiTheme="minorHAnsi"/>
          <w:i/>
          <w:sz w:val="22"/>
        </w:rPr>
        <w:t>hiesa e sarà posta a confronto con alcuni aspetti della religiosità presenti nel conte-sto culturale contemporaneo.</w:t>
      </w:r>
      <w:r w:rsidR="003E3BE8">
        <w:rPr>
          <w:rFonts w:asciiTheme="minorHAnsi" w:hAnsiTheme="minorHAnsi"/>
          <w:i/>
          <w:sz w:val="22"/>
        </w:rPr>
        <w:t xml:space="preserve"> </w:t>
      </w:r>
      <w:r w:rsidRPr="003E3BE8">
        <w:rPr>
          <w:rFonts w:asciiTheme="minorHAnsi" w:hAnsiTheme="minorHAnsi"/>
          <w:i/>
          <w:sz w:val="22"/>
        </w:rPr>
        <w:t>Considerazioni sulla dimensione antropologica offriranno un contrib</w:t>
      </w:r>
      <w:r w:rsidR="003E3BE8">
        <w:rPr>
          <w:rFonts w:asciiTheme="minorHAnsi" w:hAnsiTheme="minorHAnsi"/>
          <w:i/>
          <w:sz w:val="22"/>
        </w:rPr>
        <w:t>uto nella comprensione delle di</w:t>
      </w:r>
      <w:r w:rsidRPr="003E3BE8">
        <w:rPr>
          <w:rFonts w:asciiTheme="minorHAnsi" w:hAnsiTheme="minorHAnsi"/>
          <w:i/>
          <w:sz w:val="22"/>
        </w:rPr>
        <w:t>namiche interior</w:t>
      </w:r>
      <w:r w:rsidR="003E3BE8">
        <w:rPr>
          <w:rFonts w:asciiTheme="minorHAnsi" w:hAnsiTheme="minorHAnsi"/>
          <w:i/>
          <w:sz w:val="22"/>
        </w:rPr>
        <w:t>i</w:t>
      </w:r>
      <w:r w:rsidRPr="003E3BE8">
        <w:rPr>
          <w:rFonts w:asciiTheme="minorHAnsi" w:hAnsiTheme="minorHAnsi"/>
          <w:i/>
          <w:sz w:val="22"/>
        </w:rPr>
        <w:t xml:space="preserve"> dell’esperienza spirituale della preghiera.</w:t>
      </w:r>
      <w:r w:rsidR="003E3BE8">
        <w:rPr>
          <w:rFonts w:asciiTheme="minorHAnsi" w:hAnsiTheme="minorHAnsi"/>
          <w:i/>
          <w:sz w:val="22"/>
        </w:rPr>
        <w:t xml:space="preserve"> </w:t>
      </w:r>
      <w:r w:rsidRPr="003E3BE8">
        <w:rPr>
          <w:rFonts w:asciiTheme="minorHAnsi" w:hAnsiTheme="minorHAnsi"/>
          <w:i/>
          <w:sz w:val="22"/>
        </w:rPr>
        <w:t xml:space="preserve">Inoltre, </w:t>
      </w:r>
      <w:r w:rsidR="003E3BE8">
        <w:rPr>
          <w:rFonts w:asciiTheme="minorHAnsi" w:hAnsiTheme="minorHAnsi"/>
          <w:i/>
          <w:sz w:val="22"/>
        </w:rPr>
        <w:t>v</w:t>
      </w:r>
      <w:r w:rsidRPr="003E3BE8">
        <w:rPr>
          <w:rFonts w:asciiTheme="minorHAnsi" w:hAnsiTheme="minorHAnsi"/>
          <w:i/>
          <w:sz w:val="22"/>
        </w:rPr>
        <w:t>en</w:t>
      </w:r>
      <w:r w:rsidR="003E3BE8">
        <w:rPr>
          <w:rFonts w:asciiTheme="minorHAnsi" w:hAnsiTheme="minorHAnsi"/>
          <w:i/>
          <w:sz w:val="22"/>
        </w:rPr>
        <w:t>gono</w:t>
      </w:r>
      <w:r w:rsidRPr="003E3BE8">
        <w:rPr>
          <w:rFonts w:asciiTheme="minorHAnsi" w:hAnsiTheme="minorHAnsi"/>
          <w:i/>
          <w:sz w:val="22"/>
        </w:rPr>
        <w:t xml:space="preserve"> pres</w:t>
      </w:r>
      <w:r w:rsidR="003E3BE8">
        <w:rPr>
          <w:rFonts w:asciiTheme="minorHAnsi" w:hAnsiTheme="minorHAnsi"/>
          <w:i/>
          <w:sz w:val="22"/>
        </w:rPr>
        <w:t>i</w:t>
      </w:r>
      <w:r w:rsidRPr="003E3BE8">
        <w:rPr>
          <w:rFonts w:asciiTheme="minorHAnsi" w:hAnsiTheme="minorHAnsi"/>
          <w:i/>
          <w:sz w:val="22"/>
        </w:rPr>
        <w:t xml:space="preserve"> in esame gli elementi rituali della preghiera, q</w:t>
      </w:r>
      <w:r w:rsidR="003E3BE8">
        <w:rPr>
          <w:rFonts w:asciiTheme="minorHAnsi" w:hAnsiTheme="minorHAnsi"/>
          <w:i/>
          <w:sz w:val="22"/>
        </w:rPr>
        <w:t>uali dinamiche rilevanti che di</w:t>
      </w:r>
      <w:r w:rsidRPr="003E3BE8">
        <w:rPr>
          <w:rFonts w:asciiTheme="minorHAnsi" w:hAnsiTheme="minorHAnsi"/>
          <w:i/>
          <w:sz w:val="22"/>
        </w:rPr>
        <w:t>spongono a completare l’esperienza dell’evento orante.</w:t>
      </w:r>
    </w:p>
    <w:p w:rsidR="00286732" w:rsidRPr="003E3BE8" w:rsidRDefault="00286732" w:rsidP="00161DE5">
      <w:pPr>
        <w:jc w:val="both"/>
        <w:rPr>
          <w:rFonts w:asciiTheme="minorHAnsi" w:hAnsiTheme="minorHAnsi"/>
          <w:strike/>
          <w:sz w:val="22"/>
        </w:rPr>
      </w:pPr>
    </w:p>
    <w:p w:rsidR="00161DE5" w:rsidRPr="003E3BE8" w:rsidRDefault="00161DE5" w:rsidP="00161DE5">
      <w:pPr>
        <w:jc w:val="both"/>
        <w:rPr>
          <w:rFonts w:asciiTheme="minorHAnsi" w:hAnsiTheme="minorHAnsi"/>
          <w:sz w:val="22"/>
        </w:rPr>
      </w:pPr>
      <w:r w:rsidRPr="003E3BE8">
        <w:rPr>
          <w:rFonts w:asciiTheme="minorHAnsi" w:hAnsiTheme="minorHAnsi"/>
          <w:sz w:val="22"/>
        </w:rPr>
        <w:t xml:space="preserve">Oltre ai seminari, il </w:t>
      </w:r>
      <w:r w:rsidR="00795A5C" w:rsidRPr="003E3BE8">
        <w:rPr>
          <w:rFonts w:asciiTheme="minorHAnsi" w:hAnsiTheme="minorHAnsi"/>
          <w:sz w:val="22"/>
        </w:rPr>
        <w:t>ciclo</w:t>
      </w:r>
      <w:r w:rsidRPr="003E3BE8">
        <w:rPr>
          <w:rFonts w:asciiTheme="minorHAnsi" w:hAnsiTheme="minorHAnsi"/>
          <w:sz w:val="22"/>
        </w:rPr>
        <w:t xml:space="preserve"> di licenza offre </w:t>
      </w:r>
      <w:r w:rsidRPr="003E3BE8">
        <w:rPr>
          <w:rFonts w:asciiTheme="minorHAnsi" w:hAnsiTheme="minorHAnsi"/>
          <w:sz w:val="22"/>
          <w:u w:val="single"/>
        </w:rPr>
        <w:t xml:space="preserve">una varietà di corsi </w:t>
      </w:r>
      <w:r w:rsidR="00795A5C" w:rsidRPr="003E3BE8">
        <w:rPr>
          <w:rFonts w:asciiTheme="minorHAnsi" w:hAnsiTheme="minorHAnsi"/>
          <w:sz w:val="22"/>
          <w:u w:val="single"/>
        </w:rPr>
        <w:t>ch</w:t>
      </w:r>
      <w:r w:rsidRPr="003E3BE8">
        <w:rPr>
          <w:rFonts w:asciiTheme="minorHAnsi" w:hAnsiTheme="minorHAnsi"/>
          <w:sz w:val="22"/>
          <w:u w:val="single"/>
        </w:rPr>
        <w:t>e</w:t>
      </w:r>
      <w:r w:rsidR="00795A5C" w:rsidRPr="003E3BE8">
        <w:rPr>
          <w:rFonts w:asciiTheme="minorHAnsi" w:hAnsiTheme="minorHAnsi"/>
          <w:sz w:val="22"/>
          <w:u w:val="single"/>
        </w:rPr>
        <w:t xml:space="preserve">, come i </w:t>
      </w:r>
      <w:r w:rsidRPr="003E3BE8">
        <w:rPr>
          <w:rFonts w:asciiTheme="minorHAnsi" w:hAnsiTheme="minorHAnsi"/>
          <w:sz w:val="22"/>
          <w:u w:val="single"/>
        </w:rPr>
        <w:t>seminari-laboratori</w:t>
      </w:r>
      <w:r w:rsidR="00795A5C" w:rsidRPr="003E3BE8">
        <w:rPr>
          <w:rFonts w:asciiTheme="minorHAnsi" w:hAnsiTheme="minorHAnsi"/>
          <w:sz w:val="22"/>
          <w:u w:val="single"/>
        </w:rPr>
        <w:t>,</w:t>
      </w:r>
      <w:r w:rsidRPr="003E3BE8">
        <w:rPr>
          <w:rFonts w:asciiTheme="minorHAnsi" w:hAnsiTheme="minorHAnsi"/>
          <w:sz w:val="22"/>
          <w:u w:val="single"/>
        </w:rPr>
        <w:t xml:space="preserve"> sono proposti anche singolarmente per la formazione e l’aggiornamento dei presbiteri e degli operatori pastorali e dei laici</w:t>
      </w:r>
      <w:r w:rsidRPr="003E3BE8">
        <w:rPr>
          <w:rFonts w:asciiTheme="minorHAnsi" w:hAnsiTheme="minorHAnsi"/>
          <w:sz w:val="22"/>
        </w:rPr>
        <w:t xml:space="preserve"> che desiderino approfondire un’identità credente capace di affrontare la complessità culturale attuale. </w:t>
      </w:r>
    </w:p>
    <w:p w:rsidR="00161DE5" w:rsidRPr="003E3BE8" w:rsidRDefault="00161DE5" w:rsidP="00161DE5">
      <w:pPr>
        <w:jc w:val="both"/>
        <w:rPr>
          <w:rFonts w:asciiTheme="minorHAnsi" w:hAnsiTheme="minorHAnsi"/>
          <w:strike/>
          <w:sz w:val="22"/>
        </w:rPr>
      </w:pPr>
    </w:p>
    <w:p w:rsidR="00161DE5" w:rsidRPr="003E3BE8" w:rsidRDefault="00161DE5" w:rsidP="00161DE5">
      <w:pPr>
        <w:jc w:val="both"/>
        <w:rPr>
          <w:rFonts w:asciiTheme="minorHAnsi" w:hAnsiTheme="minorHAnsi"/>
          <w:sz w:val="22"/>
        </w:rPr>
      </w:pPr>
      <w:r w:rsidRPr="003E3BE8">
        <w:rPr>
          <w:rFonts w:asciiTheme="minorHAnsi" w:hAnsiTheme="minorHAnsi"/>
          <w:sz w:val="22"/>
        </w:rPr>
        <w:t xml:space="preserve">Per chi intenda completare la formazione teologica, la Facoltà offre il </w:t>
      </w:r>
      <w:r w:rsidRPr="003E3BE8">
        <w:rPr>
          <w:rFonts w:asciiTheme="minorHAnsi" w:eastAsia="Times New Roman" w:hAnsiTheme="minorHAnsi"/>
          <w:b/>
          <w:bCs/>
          <w:color w:val="CC0000"/>
          <w:sz w:val="22"/>
          <w:lang w:eastAsia="it-IT"/>
        </w:rPr>
        <w:t>ciclo di dottorato</w:t>
      </w:r>
      <w:r w:rsidRPr="003E3BE8">
        <w:rPr>
          <w:rFonts w:asciiTheme="minorHAnsi" w:hAnsiTheme="minorHAnsi"/>
          <w:sz w:val="20"/>
        </w:rPr>
        <w:t xml:space="preserve"> </w:t>
      </w:r>
      <w:r w:rsidRPr="003E3BE8">
        <w:rPr>
          <w:rFonts w:asciiTheme="minorHAnsi" w:hAnsiTheme="minorHAnsi"/>
          <w:sz w:val="22"/>
        </w:rPr>
        <w:t>(</w:t>
      </w:r>
      <w:r w:rsidR="00286732" w:rsidRPr="003E3BE8">
        <w:rPr>
          <w:rFonts w:asciiTheme="minorHAnsi" w:hAnsiTheme="minorHAnsi"/>
          <w:sz w:val="22"/>
        </w:rPr>
        <w:t>http://www.fttr.it/offerta-formativa/percorso-di-teologia/ciclo-di-dottorato/presentazione-3-ciclo/</w:t>
      </w:r>
      <w:r w:rsidRPr="003E3BE8">
        <w:rPr>
          <w:rFonts w:asciiTheme="minorHAnsi" w:hAnsiTheme="minorHAnsi"/>
          <w:sz w:val="22"/>
        </w:rPr>
        <w:t xml:space="preserve">): un vero laboratorio di pensiero dove lo studente può sviluppare un contributo originale e creativo nell’ambito della teologia. Il titolo di dottorato abilita all’insegnamento e alla ricerca presso facoltà ecclesiastiche e istituti teologici a livello universitario. </w:t>
      </w:r>
    </w:p>
    <w:p w:rsidR="00161DE5" w:rsidRPr="003E3BE8" w:rsidRDefault="00161DE5" w:rsidP="00995D82">
      <w:pPr>
        <w:jc w:val="both"/>
        <w:rPr>
          <w:rFonts w:asciiTheme="minorHAnsi" w:eastAsia="Times New Roman" w:hAnsiTheme="minorHAnsi"/>
          <w:b/>
          <w:bCs/>
          <w:strike/>
          <w:color w:val="FF0000"/>
          <w:sz w:val="22"/>
          <w:lang w:eastAsia="it-IT"/>
        </w:rPr>
      </w:pPr>
    </w:p>
    <w:p w:rsidR="00161DE5" w:rsidRPr="003E3BE8" w:rsidRDefault="00161DE5" w:rsidP="00161DE5">
      <w:pPr>
        <w:textAlignment w:val="top"/>
        <w:rPr>
          <w:rFonts w:asciiTheme="minorHAnsi" w:eastAsia="Times New Roman" w:hAnsiTheme="minorHAnsi"/>
          <w:sz w:val="22"/>
          <w:lang w:eastAsia="it-IT"/>
        </w:rPr>
      </w:pPr>
      <w:r w:rsidRPr="003E3BE8">
        <w:rPr>
          <w:rFonts w:asciiTheme="minorHAnsi" w:eastAsia="Times New Roman" w:hAnsiTheme="minorHAnsi"/>
          <w:sz w:val="22"/>
          <w:lang w:eastAsia="it-IT"/>
        </w:rPr>
        <w:t xml:space="preserve">Per informazioni: </w:t>
      </w:r>
      <w:r w:rsidRPr="003E3BE8">
        <w:rPr>
          <w:rFonts w:asciiTheme="minorHAnsi" w:hAnsiTheme="minorHAnsi"/>
          <w:sz w:val="22"/>
        </w:rPr>
        <w:t>Segreteria generale, via del Seminario, 7 – 35122 Padova, tel. 049-664116</w:t>
      </w:r>
      <w:r w:rsidRPr="003E3BE8">
        <w:rPr>
          <w:rFonts w:asciiTheme="minorHAnsi" w:eastAsia="Times New Roman" w:hAnsiTheme="minorHAnsi"/>
          <w:sz w:val="22"/>
          <w:lang w:eastAsia="it-IT"/>
        </w:rPr>
        <w:t xml:space="preserve"> </w:t>
      </w:r>
    </w:p>
    <w:p w:rsidR="00161DE5" w:rsidRPr="003E3BE8" w:rsidRDefault="00774013" w:rsidP="00161DE5">
      <w:pPr>
        <w:spacing w:after="120"/>
        <w:textAlignment w:val="top"/>
        <w:rPr>
          <w:rFonts w:asciiTheme="minorHAnsi" w:hAnsiTheme="minorHAnsi"/>
          <w:sz w:val="22"/>
        </w:rPr>
      </w:pPr>
      <w:hyperlink r:id="rId7" w:history="1">
        <w:r w:rsidR="00161DE5" w:rsidRPr="003E3BE8">
          <w:rPr>
            <w:rFonts w:asciiTheme="minorHAnsi" w:eastAsia="Times New Roman" w:hAnsiTheme="minorHAnsi"/>
            <w:sz w:val="22"/>
            <w:lang w:eastAsia="it-IT"/>
          </w:rPr>
          <w:t>segreteria@fttr.it</w:t>
        </w:r>
      </w:hyperlink>
      <w:r w:rsidR="00161DE5" w:rsidRPr="003E3BE8">
        <w:rPr>
          <w:rFonts w:asciiTheme="minorHAnsi" w:hAnsiTheme="minorHAnsi"/>
          <w:sz w:val="22"/>
        </w:rPr>
        <w:t xml:space="preserve"> – www.fttr.it</w:t>
      </w:r>
    </w:p>
    <w:p w:rsidR="00397005" w:rsidRPr="003E3BE8" w:rsidRDefault="00161DE5" w:rsidP="00161DE5">
      <w:pPr>
        <w:spacing w:after="120"/>
        <w:jc w:val="both"/>
        <w:textAlignment w:val="top"/>
        <w:rPr>
          <w:rFonts w:asciiTheme="minorHAnsi" w:hAnsiTheme="minorHAnsi"/>
          <w:i/>
          <w:sz w:val="22"/>
          <w:lang w:val="en-US"/>
        </w:rPr>
      </w:pPr>
      <w:r w:rsidRPr="003E3BE8">
        <w:rPr>
          <w:rFonts w:asciiTheme="minorHAnsi" w:hAnsiTheme="minorHAnsi"/>
          <w:sz w:val="22"/>
          <w:lang w:val="en-US"/>
        </w:rPr>
        <w:t>Facebook</w:t>
      </w:r>
      <w:r w:rsidRPr="003E3BE8">
        <w:rPr>
          <w:rFonts w:asciiTheme="minorHAnsi" w:hAnsiTheme="minorHAnsi"/>
          <w:i/>
          <w:sz w:val="22"/>
          <w:lang w:val="en-US"/>
        </w:rPr>
        <w:t xml:space="preserve">  </w:t>
      </w:r>
      <w:hyperlink r:id="rId8" w:history="1">
        <w:r w:rsidRPr="003E3BE8">
          <w:rPr>
            <w:rFonts w:asciiTheme="minorHAnsi" w:eastAsia="Times New Roman" w:hAnsiTheme="minorHAnsi" w:cs="Helvetica"/>
            <w:bCs/>
            <w:sz w:val="22"/>
            <w:lang w:val="en-US" w:eastAsia="it-IT"/>
          </w:rPr>
          <w:t>@</w:t>
        </w:r>
        <w:proofErr w:type="spellStart"/>
        <w:r w:rsidRPr="003E3BE8">
          <w:rPr>
            <w:rFonts w:asciiTheme="minorHAnsi" w:eastAsia="Times New Roman" w:hAnsiTheme="minorHAnsi" w:cs="Helvetica"/>
            <w:bCs/>
            <w:sz w:val="22"/>
            <w:lang w:val="en-US" w:eastAsia="it-IT"/>
          </w:rPr>
          <w:t>facoltateologicatriveneto</w:t>
        </w:r>
        <w:proofErr w:type="spellEnd"/>
      </w:hyperlink>
      <w:r w:rsidRPr="003E3BE8">
        <w:rPr>
          <w:rFonts w:asciiTheme="minorHAnsi" w:eastAsia="Times New Roman" w:hAnsiTheme="minorHAnsi"/>
          <w:bCs/>
          <w:sz w:val="22"/>
          <w:lang w:val="en-US" w:eastAsia="it-IT"/>
        </w:rPr>
        <w:t xml:space="preserve"> </w:t>
      </w:r>
    </w:p>
    <w:p w:rsidR="00161DE5" w:rsidRPr="003E3BE8" w:rsidRDefault="00161DE5" w:rsidP="00161DE5">
      <w:pPr>
        <w:spacing w:after="120"/>
        <w:jc w:val="both"/>
        <w:textAlignment w:val="top"/>
        <w:rPr>
          <w:rFonts w:asciiTheme="minorHAnsi" w:hAnsiTheme="minorHAnsi"/>
          <w:sz w:val="22"/>
          <w:lang w:val="en-US"/>
        </w:rPr>
      </w:pPr>
      <w:r w:rsidRPr="003E3BE8">
        <w:rPr>
          <w:rFonts w:asciiTheme="minorHAnsi" w:hAnsiTheme="minorHAnsi"/>
          <w:sz w:val="22"/>
          <w:lang w:val="en-US"/>
        </w:rPr>
        <w:t>Twitter @</w:t>
      </w:r>
      <w:proofErr w:type="spellStart"/>
      <w:r w:rsidRPr="003E3BE8">
        <w:rPr>
          <w:rFonts w:asciiTheme="minorHAnsi" w:hAnsiTheme="minorHAnsi"/>
          <w:sz w:val="22"/>
          <w:lang w:val="en-US"/>
        </w:rPr>
        <w:t>fac_teol_triven</w:t>
      </w:r>
      <w:proofErr w:type="spellEnd"/>
      <w:r w:rsidR="00795A5C" w:rsidRPr="003E3BE8">
        <w:rPr>
          <w:rFonts w:asciiTheme="minorHAnsi" w:hAnsiTheme="minorHAnsi"/>
          <w:sz w:val="22"/>
          <w:lang w:val="en-US"/>
        </w:rPr>
        <w:t xml:space="preserve"> </w:t>
      </w:r>
    </w:p>
    <w:p w:rsidR="00161DE5" w:rsidRPr="003E3BE8" w:rsidRDefault="00161DE5" w:rsidP="00161DE5">
      <w:pPr>
        <w:spacing w:after="120"/>
        <w:jc w:val="both"/>
        <w:textAlignment w:val="top"/>
        <w:rPr>
          <w:rFonts w:asciiTheme="minorHAnsi" w:eastAsia="Times New Roman" w:hAnsiTheme="minorHAnsi"/>
          <w:bCs/>
          <w:strike/>
          <w:lang w:val="en-US" w:eastAsia="it-IT"/>
        </w:rPr>
      </w:pPr>
    </w:p>
    <w:p w:rsidR="00161DE5" w:rsidRPr="003E3BE8" w:rsidRDefault="00161DE5" w:rsidP="00795A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textAlignment w:val="top"/>
        <w:rPr>
          <w:rFonts w:asciiTheme="minorHAnsi" w:eastAsia="Times New Roman" w:hAnsiTheme="minorHAnsi"/>
          <w:b/>
          <w:bCs/>
          <w:color w:val="FF0000"/>
          <w:sz w:val="26"/>
          <w:szCs w:val="26"/>
          <w:lang w:eastAsia="it-IT"/>
        </w:rPr>
      </w:pPr>
      <w:r w:rsidRPr="003E3BE8">
        <w:rPr>
          <w:rFonts w:asciiTheme="minorHAnsi" w:eastAsia="Times New Roman" w:hAnsiTheme="minorHAnsi"/>
          <w:b/>
          <w:bCs/>
          <w:color w:val="FF0000"/>
          <w:sz w:val="26"/>
          <w:szCs w:val="26"/>
          <w:lang w:eastAsia="it-IT"/>
        </w:rPr>
        <w:t>Le ISCRIZIONI alla Facoltà teologica del Triveneto sono aperte FINO A FINE SETTEMBRE</w:t>
      </w:r>
    </w:p>
    <w:p w:rsidR="00161DE5" w:rsidRPr="003E3BE8" w:rsidRDefault="00161DE5" w:rsidP="00161DE5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  <w:strike/>
          <w:highlight w:val="yellow"/>
        </w:rPr>
      </w:pPr>
    </w:p>
    <w:p w:rsidR="0091452B" w:rsidRPr="003E3BE8" w:rsidRDefault="0091452B" w:rsidP="00995D82">
      <w:pPr>
        <w:jc w:val="both"/>
        <w:rPr>
          <w:rFonts w:asciiTheme="minorHAnsi" w:hAnsiTheme="minorHAnsi"/>
          <w:strike/>
        </w:rPr>
      </w:pPr>
      <w:r w:rsidRPr="003E3BE8">
        <w:rPr>
          <w:rFonts w:asciiTheme="minorHAnsi" w:hAnsiTheme="minorHAnsi"/>
          <w:strike/>
        </w:rPr>
        <w:t xml:space="preserve"> </w:t>
      </w:r>
    </w:p>
    <w:sectPr w:rsidR="0091452B" w:rsidRPr="003E3BE8" w:rsidSect="006C5B91">
      <w:headerReference w:type="default" r:id="rId9"/>
      <w:footerReference w:type="default" r:id="rId10"/>
      <w:footnotePr>
        <w:pos w:val="beneathText"/>
      </w:footnotePr>
      <w:pgSz w:w="11905" w:h="16837"/>
      <w:pgMar w:top="1815" w:right="1134" w:bottom="1418" w:left="1134" w:header="652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C7" w:rsidRDefault="00C322C7">
      <w:r>
        <w:separator/>
      </w:r>
    </w:p>
  </w:endnote>
  <w:endnote w:type="continuationSeparator" w:id="0">
    <w:p w:rsidR="00C322C7" w:rsidRDefault="00C3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C7" w:rsidRPr="007E72C9" w:rsidRDefault="00C322C7" w:rsidP="0013528E">
    <w:pPr>
      <w:rPr>
        <w:rFonts w:ascii="Consolas" w:eastAsia="Times New Roman" w:hAnsi="Consolas" w:cs="Consolas"/>
        <w:noProof/>
        <w:sz w:val="20"/>
        <w:szCs w:val="20"/>
        <w:lang w:eastAsia="it-IT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Paola Zampieri │ </w:t>
    </w:r>
    <w:hyperlink r:id="rId1" w:history="1">
      <w:r w:rsidRPr="007E72C9">
        <w:rPr>
          <w:rStyle w:val="Collegamentoipertestuale"/>
          <w:rFonts w:ascii="Consolas" w:eastAsia="Times New Roman" w:hAnsi="Consolas" w:cs="Consolas"/>
          <w:noProof/>
          <w:sz w:val="20"/>
          <w:szCs w:val="20"/>
          <w:lang w:eastAsia="it-IT"/>
        </w:rPr>
        <w:t>ufficiostampa@fttr.it</w:t>
      </w:r>
    </w:hyperlink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│ 049 8787589 │ 338 5226250</w:t>
    </w:r>
  </w:p>
  <w:p w:rsidR="00C322C7" w:rsidRPr="006E0355" w:rsidRDefault="00C322C7" w:rsidP="0013528E">
    <w:pPr>
      <w:pStyle w:val="Pidipagina"/>
      <w:tabs>
        <w:tab w:val="clear" w:pos="9638"/>
      </w:tabs>
      <w:rPr>
        <w:rFonts w:ascii="Arial" w:hAnsi="Arial" w:cs="Arial"/>
        <w:sz w:val="16"/>
        <w:szCs w:val="16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Facoltà Teologica del Triveneto │ Via del Seminario </w:t>
    </w:r>
    <w:r>
      <w:rPr>
        <w:rFonts w:ascii="Consolas" w:eastAsia="Times New Roman" w:hAnsi="Consolas" w:cs="Consolas"/>
        <w:noProof/>
        <w:sz w:val="20"/>
        <w:szCs w:val="20"/>
        <w:lang w:eastAsia="it-IT"/>
      </w:rPr>
      <w:t>7</w:t>
    </w: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- 35122 Padova │ 049-664116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C7" w:rsidRDefault="00C322C7">
      <w:r>
        <w:separator/>
      </w:r>
    </w:p>
  </w:footnote>
  <w:footnote w:type="continuationSeparator" w:id="0">
    <w:p w:rsidR="00C322C7" w:rsidRDefault="00C3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2C7" w:rsidRDefault="00C322C7" w:rsidP="00F84090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3017520" cy="1258824"/>
          <wp:effectExtent l="19050" t="0" r="0" b="0"/>
          <wp:docPr id="2" name="Immagine 1" descr="fttr newlogo 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tr newlogo r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7520" cy="1258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22C7" w:rsidRDefault="00C322C7" w:rsidP="00EF38E5">
    <w:pPr>
      <w:pStyle w:val="Intestazione"/>
      <w:jc w:val="right"/>
    </w:pPr>
  </w:p>
  <w:p w:rsidR="00C322C7" w:rsidRDefault="00C322C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EF4"/>
    <w:multiLevelType w:val="hybridMultilevel"/>
    <w:tmpl w:val="AF4A203E"/>
    <w:lvl w:ilvl="0" w:tplc="34BEB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46A13"/>
    <w:multiLevelType w:val="hybridMultilevel"/>
    <w:tmpl w:val="D35E3C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139DA"/>
    <w:multiLevelType w:val="hybridMultilevel"/>
    <w:tmpl w:val="42C4D2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1377D"/>
    <w:multiLevelType w:val="hybridMultilevel"/>
    <w:tmpl w:val="4894A6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41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E79FC"/>
    <w:rsid w:val="000036B4"/>
    <w:rsid w:val="00005DF7"/>
    <w:rsid w:val="000116F7"/>
    <w:rsid w:val="00011C22"/>
    <w:rsid w:val="00016E60"/>
    <w:rsid w:val="000244B7"/>
    <w:rsid w:val="0002456A"/>
    <w:rsid w:val="00031088"/>
    <w:rsid w:val="0003290C"/>
    <w:rsid w:val="00041AA7"/>
    <w:rsid w:val="00064799"/>
    <w:rsid w:val="00070FEE"/>
    <w:rsid w:val="000744DF"/>
    <w:rsid w:val="00076985"/>
    <w:rsid w:val="000813D2"/>
    <w:rsid w:val="00094188"/>
    <w:rsid w:val="000A02A9"/>
    <w:rsid w:val="000A2BC6"/>
    <w:rsid w:val="000A2E38"/>
    <w:rsid w:val="000B02B9"/>
    <w:rsid w:val="000B287E"/>
    <w:rsid w:val="000B373A"/>
    <w:rsid w:val="000B4507"/>
    <w:rsid w:val="000B67CD"/>
    <w:rsid w:val="000C62B6"/>
    <w:rsid w:val="000D1164"/>
    <w:rsid w:val="000E00B9"/>
    <w:rsid w:val="000E1CD7"/>
    <w:rsid w:val="000E4C5D"/>
    <w:rsid w:val="000F05F7"/>
    <w:rsid w:val="0011155E"/>
    <w:rsid w:val="00115D7F"/>
    <w:rsid w:val="00121E52"/>
    <w:rsid w:val="00125364"/>
    <w:rsid w:val="00133F32"/>
    <w:rsid w:val="00134397"/>
    <w:rsid w:val="00134F0F"/>
    <w:rsid w:val="0013528E"/>
    <w:rsid w:val="00136436"/>
    <w:rsid w:val="00160318"/>
    <w:rsid w:val="00161DE5"/>
    <w:rsid w:val="00180909"/>
    <w:rsid w:val="00180AA3"/>
    <w:rsid w:val="001833E3"/>
    <w:rsid w:val="0018539A"/>
    <w:rsid w:val="0019129E"/>
    <w:rsid w:val="0019493E"/>
    <w:rsid w:val="00195B47"/>
    <w:rsid w:val="00195B8C"/>
    <w:rsid w:val="001A2366"/>
    <w:rsid w:val="001A3CD6"/>
    <w:rsid w:val="001B4241"/>
    <w:rsid w:val="001B4922"/>
    <w:rsid w:val="001B611C"/>
    <w:rsid w:val="001C1244"/>
    <w:rsid w:val="001C24F4"/>
    <w:rsid w:val="001D130E"/>
    <w:rsid w:val="001D78A4"/>
    <w:rsid w:val="001E0F61"/>
    <w:rsid w:val="001E125B"/>
    <w:rsid w:val="001E13CA"/>
    <w:rsid w:val="001E1C52"/>
    <w:rsid w:val="001E5890"/>
    <w:rsid w:val="001F2F2C"/>
    <w:rsid w:val="001F4282"/>
    <w:rsid w:val="001F497A"/>
    <w:rsid w:val="0021433D"/>
    <w:rsid w:val="00217931"/>
    <w:rsid w:val="00225F37"/>
    <w:rsid w:val="002265C2"/>
    <w:rsid w:val="00232110"/>
    <w:rsid w:val="00242502"/>
    <w:rsid w:val="002437E9"/>
    <w:rsid w:val="0024464E"/>
    <w:rsid w:val="00261CAB"/>
    <w:rsid w:val="002731A1"/>
    <w:rsid w:val="00276A80"/>
    <w:rsid w:val="00276F9E"/>
    <w:rsid w:val="002800CE"/>
    <w:rsid w:val="002811AA"/>
    <w:rsid w:val="00286732"/>
    <w:rsid w:val="00287F25"/>
    <w:rsid w:val="002B06E8"/>
    <w:rsid w:val="002B0F54"/>
    <w:rsid w:val="002C0080"/>
    <w:rsid w:val="002C4004"/>
    <w:rsid w:val="002C57D6"/>
    <w:rsid w:val="002C69B7"/>
    <w:rsid w:val="002C7038"/>
    <w:rsid w:val="002D169F"/>
    <w:rsid w:val="002D7CB8"/>
    <w:rsid w:val="002E520B"/>
    <w:rsid w:val="002E64A2"/>
    <w:rsid w:val="00303C30"/>
    <w:rsid w:val="00305A00"/>
    <w:rsid w:val="00310CE2"/>
    <w:rsid w:val="00311592"/>
    <w:rsid w:val="0031324C"/>
    <w:rsid w:val="0032350A"/>
    <w:rsid w:val="0033443F"/>
    <w:rsid w:val="00340153"/>
    <w:rsid w:val="003412BE"/>
    <w:rsid w:val="00343FE9"/>
    <w:rsid w:val="0035045F"/>
    <w:rsid w:val="00351DC1"/>
    <w:rsid w:val="00364807"/>
    <w:rsid w:val="00364B87"/>
    <w:rsid w:val="003650E2"/>
    <w:rsid w:val="00370220"/>
    <w:rsid w:val="003718A2"/>
    <w:rsid w:val="003747E1"/>
    <w:rsid w:val="00375F97"/>
    <w:rsid w:val="003812F6"/>
    <w:rsid w:val="003853C9"/>
    <w:rsid w:val="00386D51"/>
    <w:rsid w:val="00387F1E"/>
    <w:rsid w:val="00391255"/>
    <w:rsid w:val="003920C1"/>
    <w:rsid w:val="00396E93"/>
    <w:rsid w:val="00397005"/>
    <w:rsid w:val="003A0F1A"/>
    <w:rsid w:val="003B24F8"/>
    <w:rsid w:val="003B34EB"/>
    <w:rsid w:val="003B5DB7"/>
    <w:rsid w:val="003B61DB"/>
    <w:rsid w:val="003C3FC0"/>
    <w:rsid w:val="003C6AED"/>
    <w:rsid w:val="003D17BA"/>
    <w:rsid w:val="003D31D7"/>
    <w:rsid w:val="003D3AE0"/>
    <w:rsid w:val="003D47CA"/>
    <w:rsid w:val="003D600F"/>
    <w:rsid w:val="003D7A88"/>
    <w:rsid w:val="003E0B17"/>
    <w:rsid w:val="003E3BE8"/>
    <w:rsid w:val="003F0326"/>
    <w:rsid w:val="003F0A81"/>
    <w:rsid w:val="003F394F"/>
    <w:rsid w:val="0040674B"/>
    <w:rsid w:val="004125D7"/>
    <w:rsid w:val="00415321"/>
    <w:rsid w:val="004202E5"/>
    <w:rsid w:val="0042074A"/>
    <w:rsid w:val="0042275B"/>
    <w:rsid w:val="00424041"/>
    <w:rsid w:val="00424EEB"/>
    <w:rsid w:val="004268A0"/>
    <w:rsid w:val="004349F8"/>
    <w:rsid w:val="004368D7"/>
    <w:rsid w:val="0043711E"/>
    <w:rsid w:val="004377B0"/>
    <w:rsid w:val="0044222A"/>
    <w:rsid w:val="00447621"/>
    <w:rsid w:val="0045153C"/>
    <w:rsid w:val="00452434"/>
    <w:rsid w:val="00463E8C"/>
    <w:rsid w:val="00464744"/>
    <w:rsid w:val="00465711"/>
    <w:rsid w:val="004658E6"/>
    <w:rsid w:val="0047391D"/>
    <w:rsid w:val="00484BE1"/>
    <w:rsid w:val="004A46DE"/>
    <w:rsid w:val="004C3BB4"/>
    <w:rsid w:val="004D18F6"/>
    <w:rsid w:val="004D2A1F"/>
    <w:rsid w:val="004D65DA"/>
    <w:rsid w:val="004E0C3B"/>
    <w:rsid w:val="004E2A94"/>
    <w:rsid w:val="004E2C5A"/>
    <w:rsid w:val="004E513D"/>
    <w:rsid w:val="004E614D"/>
    <w:rsid w:val="004F21AF"/>
    <w:rsid w:val="004F2749"/>
    <w:rsid w:val="004F6A11"/>
    <w:rsid w:val="004F6A7C"/>
    <w:rsid w:val="00500788"/>
    <w:rsid w:val="00505550"/>
    <w:rsid w:val="005136AD"/>
    <w:rsid w:val="00516689"/>
    <w:rsid w:val="0052398F"/>
    <w:rsid w:val="00525966"/>
    <w:rsid w:val="0052786D"/>
    <w:rsid w:val="00530BD5"/>
    <w:rsid w:val="00537B5E"/>
    <w:rsid w:val="00537D6C"/>
    <w:rsid w:val="00542E2D"/>
    <w:rsid w:val="0054565D"/>
    <w:rsid w:val="00547413"/>
    <w:rsid w:val="005503B3"/>
    <w:rsid w:val="00563A4D"/>
    <w:rsid w:val="00570CD8"/>
    <w:rsid w:val="0057582A"/>
    <w:rsid w:val="00576D47"/>
    <w:rsid w:val="005820F6"/>
    <w:rsid w:val="0058349B"/>
    <w:rsid w:val="0059040D"/>
    <w:rsid w:val="0059235E"/>
    <w:rsid w:val="0059307B"/>
    <w:rsid w:val="005932EB"/>
    <w:rsid w:val="005A2020"/>
    <w:rsid w:val="005A205E"/>
    <w:rsid w:val="005A4A36"/>
    <w:rsid w:val="005B1E4A"/>
    <w:rsid w:val="005B7D12"/>
    <w:rsid w:val="005C188C"/>
    <w:rsid w:val="005C4F5D"/>
    <w:rsid w:val="005D3DA0"/>
    <w:rsid w:val="005D5F95"/>
    <w:rsid w:val="005D6961"/>
    <w:rsid w:val="005E4D50"/>
    <w:rsid w:val="005E7545"/>
    <w:rsid w:val="005F47F8"/>
    <w:rsid w:val="005F75AE"/>
    <w:rsid w:val="005F76CF"/>
    <w:rsid w:val="0060090E"/>
    <w:rsid w:val="00604B24"/>
    <w:rsid w:val="00607F73"/>
    <w:rsid w:val="00611749"/>
    <w:rsid w:val="00613654"/>
    <w:rsid w:val="0062119F"/>
    <w:rsid w:val="00622E53"/>
    <w:rsid w:val="00635059"/>
    <w:rsid w:val="00643E30"/>
    <w:rsid w:val="00644636"/>
    <w:rsid w:val="00644B17"/>
    <w:rsid w:val="00646B24"/>
    <w:rsid w:val="00653A94"/>
    <w:rsid w:val="0066231A"/>
    <w:rsid w:val="006654E8"/>
    <w:rsid w:val="00677250"/>
    <w:rsid w:val="0068004B"/>
    <w:rsid w:val="00680616"/>
    <w:rsid w:val="00682C46"/>
    <w:rsid w:val="00683338"/>
    <w:rsid w:val="00683941"/>
    <w:rsid w:val="00684F68"/>
    <w:rsid w:val="006A3F78"/>
    <w:rsid w:val="006B2B0B"/>
    <w:rsid w:val="006B5B42"/>
    <w:rsid w:val="006C3027"/>
    <w:rsid w:val="006C5B91"/>
    <w:rsid w:val="006E0355"/>
    <w:rsid w:val="006E2A22"/>
    <w:rsid w:val="006E2F73"/>
    <w:rsid w:val="006E71C2"/>
    <w:rsid w:val="006F73EF"/>
    <w:rsid w:val="0070421B"/>
    <w:rsid w:val="00705063"/>
    <w:rsid w:val="00715E96"/>
    <w:rsid w:val="0071681D"/>
    <w:rsid w:val="00717F76"/>
    <w:rsid w:val="00721A6C"/>
    <w:rsid w:val="00726D8C"/>
    <w:rsid w:val="00727467"/>
    <w:rsid w:val="00727EFC"/>
    <w:rsid w:val="00734A2E"/>
    <w:rsid w:val="00740B51"/>
    <w:rsid w:val="00740ED3"/>
    <w:rsid w:val="00743BE5"/>
    <w:rsid w:val="00744817"/>
    <w:rsid w:val="007622A1"/>
    <w:rsid w:val="00773364"/>
    <w:rsid w:val="00773C2F"/>
    <w:rsid w:val="00774013"/>
    <w:rsid w:val="007752D4"/>
    <w:rsid w:val="00776F56"/>
    <w:rsid w:val="0077732C"/>
    <w:rsid w:val="007829ED"/>
    <w:rsid w:val="007920B5"/>
    <w:rsid w:val="00792E73"/>
    <w:rsid w:val="00795A5C"/>
    <w:rsid w:val="0079696E"/>
    <w:rsid w:val="007A539D"/>
    <w:rsid w:val="007B0A09"/>
    <w:rsid w:val="007B161E"/>
    <w:rsid w:val="007C054E"/>
    <w:rsid w:val="007C19D9"/>
    <w:rsid w:val="007C2F32"/>
    <w:rsid w:val="007C3155"/>
    <w:rsid w:val="007C73BF"/>
    <w:rsid w:val="007D38B0"/>
    <w:rsid w:val="007D44BE"/>
    <w:rsid w:val="007D510F"/>
    <w:rsid w:val="007E1F82"/>
    <w:rsid w:val="007E3785"/>
    <w:rsid w:val="007E429E"/>
    <w:rsid w:val="007E6D9F"/>
    <w:rsid w:val="007E7A49"/>
    <w:rsid w:val="007F0F37"/>
    <w:rsid w:val="007F3DC3"/>
    <w:rsid w:val="00803707"/>
    <w:rsid w:val="008046AD"/>
    <w:rsid w:val="008126C5"/>
    <w:rsid w:val="00814B9D"/>
    <w:rsid w:val="008274DF"/>
    <w:rsid w:val="00835143"/>
    <w:rsid w:val="00841288"/>
    <w:rsid w:val="00842217"/>
    <w:rsid w:val="0084364A"/>
    <w:rsid w:val="00846228"/>
    <w:rsid w:val="00867546"/>
    <w:rsid w:val="00870F0A"/>
    <w:rsid w:val="00880628"/>
    <w:rsid w:val="00881BA2"/>
    <w:rsid w:val="008849AB"/>
    <w:rsid w:val="00885D32"/>
    <w:rsid w:val="00887298"/>
    <w:rsid w:val="008876D0"/>
    <w:rsid w:val="00890AD8"/>
    <w:rsid w:val="00890CAB"/>
    <w:rsid w:val="00891614"/>
    <w:rsid w:val="00894908"/>
    <w:rsid w:val="0089524A"/>
    <w:rsid w:val="008A0D0B"/>
    <w:rsid w:val="008A16DF"/>
    <w:rsid w:val="008A2DCC"/>
    <w:rsid w:val="008B59AE"/>
    <w:rsid w:val="008C0C89"/>
    <w:rsid w:val="008D048D"/>
    <w:rsid w:val="008D2F02"/>
    <w:rsid w:val="008D3670"/>
    <w:rsid w:val="008D7740"/>
    <w:rsid w:val="008E5280"/>
    <w:rsid w:val="008E6ADB"/>
    <w:rsid w:val="008E6E0C"/>
    <w:rsid w:val="008E6F56"/>
    <w:rsid w:val="008F2B24"/>
    <w:rsid w:val="008F4EC3"/>
    <w:rsid w:val="008F7861"/>
    <w:rsid w:val="0090258E"/>
    <w:rsid w:val="0091113B"/>
    <w:rsid w:val="00911E92"/>
    <w:rsid w:val="0091260E"/>
    <w:rsid w:val="0091452B"/>
    <w:rsid w:val="0092054A"/>
    <w:rsid w:val="00923C8B"/>
    <w:rsid w:val="00933AED"/>
    <w:rsid w:val="009440F1"/>
    <w:rsid w:val="00944291"/>
    <w:rsid w:val="009456B7"/>
    <w:rsid w:val="009464FE"/>
    <w:rsid w:val="009479A0"/>
    <w:rsid w:val="00951819"/>
    <w:rsid w:val="00962550"/>
    <w:rsid w:val="00962B65"/>
    <w:rsid w:val="009658BD"/>
    <w:rsid w:val="00966163"/>
    <w:rsid w:val="00967D62"/>
    <w:rsid w:val="00970AAE"/>
    <w:rsid w:val="0098107F"/>
    <w:rsid w:val="00983D8F"/>
    <w:rsid w:val="00992C5F"/>
    <w:rsid w:val="0099433A"/>
    <w:rsid w:val="00994B96"/>
    <w:rsid w:val="00995D82"/>
    <w:rsid w:val="00995F87"/>
    <w:rsid w:val="00997907"/>
    <w:rsid w:val="009A09CD"/>
    <w:rsid w:val="009A0E4F"/>
    <w:rsid w:val="009A1C0F"/>
    <w:rsid w:val="009A4535"/>
    <w:rsid w:val="009A4BB0"/>
    <w:rsid w:val="009A5411"/>
    <w:rsid w:val="009A7AE8"/>
    <w:rsid w:val="009B328F"/>
    <w:rsid w:val="009B7C48"/>
    <w:rsid w:val="009C7601"/>
    <w:rsid w:val="009D2DE1"/>
    <w:rsid w:val="009D5F76"/>
    <w:rsid w:val="009E4DE1"/>
    <w:rsid w:val="009F2252"/>
    <w:rsid w:val="009F2F66"/>
    <w:rsid w:val="009F4E61"/>
    <w:rsid w:val="009F7D7A"/>
    <w:rsid w:val="00A01501"/>
    <w:rsid w:val="00A03D4D"/>
    <w:rsid w:val="00A12698"/>
    <w:rsid w:val="00A12867"/>
    <w:rsid w:val="00A30570"/>
    <w:rsid w:val="00A34B22"/>
    <w:rsid w:val="00A4152E"/>
    <w:rsid w:val="00A5117B"/>
    <w:rsid w:val="00A52946"/>
    <w:rsid w:val="00A639CB"/>
    <w:rsid w:val="00A70D98"/>
    <w:rsid w:val="00A71881"/>
    <w:rsid w:val="00A81ABD"/>
    <w:rsid w:val="00A84802"/>
    <w:rsid w:val="00A86E90"/>
    <w:rsid w:val="00A92D1D"/>
    <w:rsid w:val="00A954D9"/>
    <w:rsid w:val="00A97A8B"/>
    <w:rsid w:val="00AA02AE"/>
    <w:rsid w:val="00AA16F6"/>
    <w:rsid w:val="00AA2D36"/>
    <w:rsid w:val="00AA4B25"/>
    <w:rsid w:val="00AB1973"/>
    <w:rsid w:val="00AC5574"/>
    <w:rsid w:val="00AC6C1F"/>
    <w:rsid w:val="00AD4994"/>
    <w:rsid w:val="00AE18EB"/>
    <w:rsid w:val="00AE3E66"/>
    <w:rsid w:val="00AE46A2"/>
    <w:rsid w:val="00AE4A74"/>
    <w:rsid w:val="00AE5AEF"/>
    <w:rsid w:val="00AE75A2"/>
    <w:rsid w:val="00AE77B6"/>
    <w:rsid w:val="00AF3682"/>
    <w:rsid w:val="00AF3E31"/>
    <w:rsid w:val="00AF5C35"/>
    <w:rsid w:val="00B106FB"/>
    <w:rsid w:val="00B11D06"/>
    <w:rsid w:val="00B12F87"/>
    <w:rsid w:val="00B13E54"/>
    <w:rsid w:val="00B14465"/>
    <w:rsid w:val="00B20889"/>
    <w:rsid w:val="00B261EC"/>
    <w:rsid w:val="00B32A6D"/>
    <w:rsid w:val="00B43FF1"/>
    <w:rsid w:val="00B479E1"/>
    <w:rsid w:val="00B52827"/>
    <w:rsid w:val="00B5289D"/>
    <w:rsid w:val="00B6019A"/>
    <w:rsid w:val="00B65CF4"/>
    <w:rsid w:val="00B670E5"/>
    <w:rsid w:val="00B70F90"/>
    <w:rsid w:val="00B72C95"/>
    <w:rsid w:val="00B93335"/>
    <w:rsid w:val="00B96123"/>
    <w:rsid w:val="00BA1D95"/>
    <w:rsid w:val="00BA3C69"/>
    <w:rsid w:val="00BA6920"/>
    <w:rsid w:val="00BA72C9"/>
    <w:rsid w:val="00BB5B5C"/>
    <w:rsid w:val="00BB7340"/>
    <w:rsid w:val="00BC2336"/>
    <w:rsid w:val="00BC27E5"/>
    <w:rsid w:val="00BD638A"/>
    <w:rsid w:val="00BE6369"/>
    <w:rsid w:val="00BE7D08"/>
    <w:rsid w:val="00BF55E7"/>
    <w:rsid w:val="00BF59F9"/>
    <w:rsid w:val="00BF5EF6"/>
    <w:rsid w:val="00BF6427"/>
    <w:rsid w:val="00BF6921"/>
    <w:rsid w:val="00C013A8"/>
    <w:rsid w:val="00C01902"/>
    <w:rsid w:val="00C01A49"/>
    <w:rsid w:val="00C02A54"/>
    <w:rsid w:val="00C1570F"/>
    <w:rsid w:val="00C252E2"/>
    <w:rsid w:val="00C26A94"/>
    <w:rsid w:val="00C322C7"/>
    <w:rsid w:val="00C34E5C"/>
    <w:rsid w:val="00C46BDA"/>
    <w:rsid w:val="00C56DA1"/>
    <w:rsid w:val="00C600F2"/>
    <w:rsid w:val="00C61BA2"/>
    <w:rsid w:val="00C63283"/>
    <w:rsid w:val="00C661FD"/>
    <w:rsid w:val="00C809CB"/>
    <w:rsid w:val="00C8794E"/>
    <w:rsid w:val="00C90280"/>
    <w:rsid w:val="00C931DC"/>
    <w:rsid w:val="00C931FF"/>
    <w:rsid w:val="00C94899"/>
    <w:rsid w:val="00CA0D34"/>
    <w:rsid w:val="00CA4386"/>
    <w:rsid w:val="00CB1435"/>
    <w:rsid w:val="00CB5D4A"/>
    <w:rsid w:val="00CC1D3C"/>
    <w:rsid w:val="00CC50C2"/>
    <w:rsid w:val="00CD5D9F"/>
    <w:rsid w:val="00CD61BB"/>
    <w:rsid w:val="00CE23D7"/>
    <w:rsid w:val="00CE79FC"/>
    <w:rsid w:val="00CF3AF6"/>
    <w:rsid w:val="00CF3CC8"/>
    <w:rsid w:val="00D03825"/>
    <w:rsid w:val="00D038B5"/>
    <w:rsid w:val="00D065A7"/>
    <w:rsid w:val="00D06D85"/>
    <w:rsid w:val="00D11BFD"/>
    <w:rsid w:val="00D15708"/>
    <w:rsid w:val="00D22081"/>
    <w:rsid w:val="00D23F64"/>
    <w:rsid w:val="00D2689F"/>
    <w:rsid w:val="00D30AEB"/>
    <w:rsid w:val="00D32140"/>
    <w:rsid w:val="00D324D7"/>
    <w:rsid w:val="00D32B22"/>
    <w:rsid w:val="00D33124"/>
    <w:rsid w:val="00D335E3"/>
    <w:rsid w:val="00D34444"/>
    <w:rsid w:val="00D50CA3"/>
    <w:rsid w:val="00D513E5"/>
    <w:rsid w:val="00D5475E"/>
    <w:rsid w:val="00D63D49"/>
    <w:rsid w:val="00D6563F"/>
    <w:rsid w:val="00D86A0B"/>
    <w:rsid w:val="00D87853"/>
    <w:rsid w:val="00D91074"/>
    <w:rsid w:val="00D92B45"/>
    <w:rsid w:val="00D92FA8"/>
    <w:rsid w:val="00D93DD3"/>
    <w:rsid w:val="00DA2EE5"/>
    <w:rsid w:val="00DA6273"/>
    <w:rsid w:val="00DB0016"/>
    <w:rsid w:val="00DC0784"/>
    <w:rsid w:val="00DE3BF8"/>
    <w:rsid w:val="00DF4E04"/>
    <w:rsid w:val="00E03E15"/>
    <w:rsid w:val="00E04304"/>
    <w:rsid w:val="00E055D8"/>
    <w:rsid w:val="00E075BC"/>
    <w:rsid w:val="00E12596"/>
    <w:rsid w:val="00E156A8"/>
    <w:rsid w:val="00E161BF"/>
    <w:rsid w:val="00E16856"/>
    <w:rsid w:val="00E25F1A"/>
    <w:rsid w:val="00E32401"/>
    <w:rsid w:val="00E333BB"/>
    <w:rsid w:val="00E40225"/>
    <w:rsid w:val="00E44B75"/>
    <w:rsid w:val="00E455C6"/>
    <w:rsid w:val="00E47342"/>
    <w:rsid w:val="00E55FFE"/>
    <w:rsid w:val="00E6182E"/>
    <w:rsid w:val="00E64EC6"/>
    <w:rsid w:val="00E669BF"/>
    <w:rsid w:val="00E74629"/>
    <w:rsid w:val="00E814AC"/>
    <w:rsid w:val="00E83193"/>
    <w:rsid w:val="00E91990"/>
    <w:rsid w:val="00E92B62"/>
    <w:rsid w:val="00E93538"/>
    <w:rsid w:val="00E94866"/>
    <w:rsid w:val="00E951AD"/>
    <w:rsid w:val="00EA0D79"/>
    <w:rsid w:val="00EA627D"/>
    <w:rsid w:val="00EA6923"/>
    <w:rsid w:val="00EA72A4"/>
    <w:rsid w:val="00EB0DDE"/>
    <w:rsid w:val="00EB5197"/>
    <w:rsid w:val="00EB5292"/>
    <w:rsid w:val="00EB77EB"/>
    <w:rsid w:val="00EC1C8C"/>
    <w:rsid w:val="00EC4267"/>
    <w:rsid w:val="00EC4C47"/>
    <w:rsid w:val="00EC5A17"/>
    <w:rsid w:val="00EC7A3E"/>
    <w:rsid w:val="00ED0801"/>
    <w:rsid w:val="00ED34F8"/>
    <w:rsid w:val="00ED667C"/>
    <w:rsid w:val="00ED7E06"/>
    <w:rsid w:val="00EE3755"/>
    <w:rsid w:val="00EE5014"/>
    <w:rsid w:val="00EF3543"/>
    <w:rsid w:val="00EF38E5"/>
    <w:rsid w:val="00F069E0"/>
    <w:rsid w:val="00F105EB"/>
    <w:rsid w:val="00F1448A"/>
    <w:rsid w:val="00F15974"/>
    <w:rsid w:val="00F2517C"/>
    <w:rsid w:val="00F270F2"/>
    <w:rsid w:val="00F376ED"/>
    <w:rsid w:val="00F408E8"/>
    <w:rsid w:val="00F45F59"/>
    <w:rsid w:val="00F47136"/>
    <w:rsid w:val="00F57321"/>
    <w:rsid w:val="00F617EE"/>
    <w:rsid w:val="00F75BE5"/>
    <w:rsid w:val="00F82EC9"/>
    <w:rsid w:val="00F84090"/>
    <w:rsid w:val="00F85878"/>
    <w:rsid w:val="00F9035D"/>
    <w:rsid w:val="00F90A4F"/>
    <w:rsid w:val="00FA37DE"/>
    <w:rsid w:val="00FA3B26"/>
    <w:rsid w:val="00FB58FC"/>
    <w:rsid w:val="00FC3E2F"/>
    <w:rsid w:val="00FC54F3"/>
    <w:rsid w:val="00FD3278"/>
    <w:rsid w:val="00FD383A"/>
    <w:rsid w:val="00FD3D32"/>
    <w:rsid w:val="00FD7D21"/>
    <w:rsid w:val="00FE1B45"/>
    <w:rsid w:val="00FF0F47"/>
    <w:rsid w:val="00FF2851"/>
    <w:rsid w:val="00FF5B26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7FCE7B0"/>
  <w15:docId w15:val="{61A49EF0-B626-40E1-A273-A8EB1C5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F97"/>
    <w:pPr>
      <w:suppressAutoHyphens/>
    </w:pPr>
    <w:rPr>
      <w:rFonts w:eastAsia="SimSu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2502"/>
    <w:pPr>
      <w:keepNext/>
      <w:keepLines/>
      <w:suppressAutoHyphens w:val="0"/>
      <w:spacing w:before="480"/>
      <w:outlineLvl w:val="0"/>
    </w:pPr>
    <w:rPr>
      <w:rFonts w:ascii="Cambria" w:eastAsia="Times New Roman" w:hAnsi="Cambria"/>
      <w:b/>
      <w:bCs/>
      <w:color w:val="345A8A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2502"/>
    <w:pPr>
      <w:keepNext/>
      <w:keepLines/>
      <w:suppressAutoHyphens w:val="0"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375F97"/>
  </w:style>
  <w:style w:type="character" w:customStyle="1" w:styleId="Carpredefinitoparagrafo1">
    <w:name w:val="Car. predefinito paragrafo1"/>
    <w:rsid w:val="00375F97"/>
  </w:style>
  <w:style w:type="character" w:customStyle="1" w:styleId="WW-Absatz-Standardschriftart">
    <w:name w:val="WW-Absatz-Standardschriftart"/>
    <w:rsid w:val="00375F97"/>
  </w:style>
  <w:style w:type="character" w:customStyle="1" w:styleId="WW-Absatz-Standardschriftart1">
    <w:name w:val="WW-Absatz-Standardschriftart1"/>
    <w:rsid w:val="00375F97"/>
  </w:style>
  <w:style w:type="character" w:customStyle="1" w:styleId="WW-Absatz-Standardschriftart11">
    <w:name w:val="WW-Absatz-Standardschriftart11"/>
    <w:rsid w:val="00375F97"/>
  </w:style>
  <w:style w:type="character" w:customStyle="1" w:styleId="WW-Absatz-Standardschriftart111">
    <w:name w:val="WW-Absatz-Standardschriftart111"/>
    <w:rsid w:val="00375F97"/>
  </w:style>
  <w:style w:type="character" w:customStyle="1" w:styleId="WW8Num1z0">
    <w:name w:val="WW8Num1z0"/>
    <w:rsid w:val="00375F97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375F97"/>
  </w:style>
  <w:style w:type="character" w:customStyle="1" w:styleId="WW-Absatz-Standardschriftart11111">
    <w:name w:val="WW-Absatz-Standardschriftart11111"/>
    <w:rsid w:val="00375F97"/>
  </w:style>
  <w:style w:type="character" w:customStyle="1" w:styleId="WW-Absatz-Standardschriftart111111">
    <w:name w:val="WW-Absatz-Standardschriftart111111"/>
    <w:rsid w:val="00375F97"/>
  </w:style>
  <w:style w:type="character" w:customStyle="1" w:styleId="WW-Absatz-Standardschriftart1111111">
    <w:name w:val="WW-Absatz-Standardschriftart1111111"/>
    <w:rsid w:val="00375F97"/>
  </w:style>
  <w:style w:type="character" w:customStyle="1" w:styleId="WW-Absatz-Standardschriftart11111111">
    <w:name w:val="WW-Absatz-Standardschriftart11111111"/>
    <w:rsid w:val="00375F97"/>
  </w:style>
  <w:style w:type="character" w:customStyle="1" w:styleId="WW8Num2z0">
    <w:name w:val="WW8Num2z0"/>
    <w:rsid w:val="00375F97"/>
    <w:rPr>
      <w:rFonts w:ascii="Symbol" w:hAnsi="Symbol" w:cs="OpenSymbol"/>
    </w:rPr>
  </w:style>
  <w:style w:type="character" w:customStyle="1" w:styleId="WW8Num2z1">
    <w:name w:val="WW8Num2z1"/>
    <w:rsid w:val="00375F97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375F97"/>
  </w:style>
  <w:style w:type="character" w:customStyle="1" w:styleId="WW-Absatz-Standardschriftart1111111111">
    <w:name w:val="WW-Absatz-Standardschriftart1111111111"/>
    <w:rsid w:val="00375F97"/>
  </w:style>
  <w:style w:type="character" w:customStyle="1" w:styleId="WW-Absatz-Standardschriftart11111111111">
    <w:name w:val="WW-Absatz-Standardschriftart11111111111"/>
    <w:rsid w:val="00375F97"/>
  </w:style>
  <w:style w:type="character" w:customStyle="1" w:styleId="WW-Absatz-Standardschriftart111111111111">
    <w:name w:val="WW-Absatz-Standardschriftart111111111111"/>
    <w:rsid w:val="00375F97"/>
  </w:style>
  <w:style w:type="character" w:customStyle="1" w:styleId="WW-Absatz-Standardschriftart1111111111111">
    <w:name w:val="WW-Absatz-Standardschriftart1111111111111"/>
    <w:rsid w:val="00375F97"/>
  </w:style>
  <w:style w:type="character" w:customStyle="1" w:styleId="WW-Absatz-Standardschriftart11111111111111">
    <w:name w:val="WW-Absatz-Standardschriftart11111111111111"/>
    <w:rsid w:val="00375F97"/>
  </w:style>
  <w:style w:type="character" w:customStyle="1" w:styleId="WW-Absatz-Standardschriftart111111111111111">
    <w:name w:val="WW-Absatz-Standardschriftart111111111111111"/>
    <w:rsid w:val="00375F97"/>
  </w:style>
  <w:style w:type="character" w:customStyle="1" w:styleId="WW-Absatz-Standardschriftart1111111111111111">
    <w:name w:val="WW-Absatz-Standardschriftart1111111111111111"/>
    <w:rsid w:val="00375F97"/>
  </w:style>
  <w:style w:type="character" w:customStyle="1" w:styleId="WW-Absatz-Standardschriftart11111111111111111">
    <w:name w:val="WW-Absatz-Standardschriftart11111111111111111"/>
    <w:rsid w:val="00375F97"/>
  </w:style>
  <w:style w:type="character" w:customStyle="1" w:styleId="Caratterepredefinitoparagrafo">
    <w:name w:val="Carattere predefinito paragrafo"/>
    <w:rsid w:val="00375F97"/>
  </w:style>
  <w:style w:type="character" w:styleId="Collegamentoipertestuale">
    <w:name w:val="Hyperlink"/>
    <w:rsid w:val="00375F97"/>
    <w:rPr>
      <w:color w:val="0000FF"/>
      <w:u w:val="single"/>
    </w:rPr>
  </w:style>
  <w:style w:type="character" w:customStyle="1" w:styleId="Punti">
    <w:name w:val="Punti"/>
    <w:rsid w:val="00375F97"/>
    <w:rPr>
      <w:rFonts w:ascii="OpenSymbol" w:eastAsia="OpenSymbol" w:hAnsi="OpenSymbol" w:cs="OpenSymbol"/>
    </w:rPr>
  </w:style>
  <w:style w:type="character" w:styleId="Enfasicorsivo">
    <w:name w:val="Emphasis"/>
    <w:uiPriority w:val="20"/>
    <w:qFormat/>
    <w:rsid w:val="00375F97"/>
    <w:rPr>
      <w:i/>
      <w:iCs/>
    </w:rPr>
  </w:style>
  <w:style w:type="character" w:customStyle="1" w:styleId="WW8Num3z0">
    <w:name w:val="WW8Num3z0"/>
    <w:rsid w:val="00375F97"/>
    <w:rPr>
      <w:rFonts w:ascii="Symbol" w:hAnsi="Symbol" w:cs="OpenSymbol"/>
    </w:rPr>
  </w:style>
  <w:style w:type="character" w:styleId="Enfasigrassetto">
    <w:name w:val="Strong"/>
    <w:qFormat/>
    <w:rsid w:val="00375F97"/>
    <w:rPr>
      <w:b/>
      <w:bCs/>
    </w:rPr>
  </w:style>
  <w:style w:type="character" w:customStyle="1" w:styleId="WW8Num1z1">
    <w:name w:val="WW8Num1z1"/>
    <w:rsid w:val="00375F97"/>
    <w:rPr>
      <w:rFonts w:ascii="Courier New" w:hAnsi="Courier New"/>
      <w:sz w:val="20"/>
    </w:rPr>
  </w:style>
  <w:style w:type="character" w:customStyle="1" w:styleId="WW8Num1z2">
    <w:name w:val="WW8Num1z2"/>
    <w:rsid w:val="00375F97"/>
    <w:rPr>
      <w:rFonts w:ascii="Wingdings" w:hAnsi="Wingdings"/>
      <w:sz w:val="20"/>
    </w:rPr>
  </w:style>
  <w:style w:type="character" w:customStyle="1" w:styleId="Caratteredinumerazione">
    <w:name w:val="Carattere di numerazione"/>
    <w:rsid w:val="00375F97"/>
  </w:style>
  <w:style w:type="paragraph" w:customStyle="1" w:styleId="Intestazione2">
    <w:name w:val="Intestazione2"/>
    <w:basedOn w:val="Normale"/>
    <w:next w:val="Corpotesto"/>
    <w:rsid w:val="00375F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rsid w:val="00375F97"/>
    <w:pPr>
      <w:spacing w:after="120"/>
    </w:pPr>
  </w:style>
  <w:style w:type="paragraph" w:styleId="Elenco">
    <w:name w:val="List"/>
    <w:basedOn w:val="Corpotesto"/>
    <w:semiHidden/>
    <w:rsid w:val="00375F97"/>
    <w:rPr>
      <w:rFonts w:cs="Tahoma"/>
    </w:rPr>
  </w:style>
  <w:style w:type="paragraph" w:customStyle="1" w:styleId="Didascalia2">
    <w:name w:val="Didascalia2"/>
    <w:basedOn w:val="Normale"/>
    <w:rsid w:val="00375F9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375F97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375F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375F97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semiHidden/>
    <w:rsid w:val="00375F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75F9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375F97"/>
    <w:pPr>
      <w:suppressLineNumbers/>
    </w:pPr>
  </w:style>
  <w:style w:type="paragraph" w:customStyle="1" w:styleId="Intestazionetabella">
    <w:name w:val="Intestazione tabella"/>
    <w:basedOn w:val="Contenutotabella"/>
    <w:rsid w:val="00375F97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sid w:val="00375F97"/>
    <w:rPr>
      <w:rFonts w:ascii="Courier New" w:eastAsia="Courier New" w:hAnsi="Courier New" w:cs="Courier New"/>
      <w:sz w:val="20"/>
      <w:szCs w:val="20"/>
    </w:rPr>
  </w:style>
  <w:style w:type="paragraph" w:customStyle="1" w:styleId="msonospacing0">
    <w:name w:val="msonospacing"/>
    <w:basedOn w:val="Normale"/>
    <w:rsid w:val="00375F97"/>
    <w:pPr>
      <w:spacing w:before="280" w:after="280" w:line="225" w:lineRule="atLeast"/>
    </w:pPr>
    <w:rPr>
      <w:rFonts w:ascii="Verdana" w:hAnsi="Verdana"/>
      <w:color w:val="000000"/>
      <w:sz w:val="15"/>
      <w:szCs w:val="15"/>
    </w:rPr>
  </w:style>
  <w:style w:type="paragraph" w:customStyle="1" w:styleId="Corpodeltesto31">
    <w:name w:val="Corpo del testo 31"/>
    <w:basedOn w:val="Normale"/>
    <w:rsid w:val="00375F97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F1597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8A0D0B"/>
  </w:style>
  <w:style w:type="character" w:customStyle="1" w:styleId="Titolo1Carattere">
    <w:name w:val="Titolo 1 Carattere"/>
    <w:link w:val="Titolo1"/>
    <w:uiPriority w:val="9"/>
    <w:rsid w:val="00242502"/>
    <w:rPr>
      <w:rFonts w:ascii="Cambria" w:hAnsi="Cambria"/>
      <w:b/>
      <w:bCs/>
      <w:color w:val="345A8A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242502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Enfasiintensa">
    <w:name w:val="Intense Emphasis"/>
    <w:qFormat/>
    <w:rsid w:val="00242502"/>
    <w:rPr>
      <w:b/>
      <w:bCs/>
      <w:i/>
      <w:iCs/>
      <w:color w:val="4F81BD"/>
    </w:rPr>
  </w:style>
  <w:style w:type="paragraph" w:styleId="NormaleWeb">
    <w:name w:val="Normal (Web)"/>
    <w:basedOn w:val="Normale"/>
    <w:uiPriority w:val="99"/>
    <w:unhideWhenUsed/>
    <w:rsid w:val="00D6563F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highlightedsearchterm">
    <w:name w:val="highlightedsearchterm"/>
    <w:rsid w:val="00D6563F"/>
  </w:style>
  <w:style w:type="paragraph" w:styleId="Paragrafoelenco">
    <w:name w:val="List Paragraph"/>
    <w:basedOn w:val="Normale"/>
    <w:uiPriority w:val="34"/>
    <w:qFormat/>
    <w:rsid w:val="001A3CD6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95D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acoltateologicatrivenet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ftt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ftt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5147</CharactersWithSpaces>
  <SharedDoc>false</SharedDoc>
  <HLinks>
    <vt:vector size="24" baseType="variant"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http://www.ibs.it/libri/Barcellona+Pietro/libri.html</vt:lpwstr>
      </vt:variant>
      <vt:variant>
        <vt:lpwstr/>
      </vt:variant>
      <vt:variant>
        <vt:i4>6684683</vt:i4>
      </vt:variant>
      <vt:variant>
        <vt:i4>0</vt:i4>
      </vt:variant>
      <vt:variant>
        <vt:i4>0</vt:i4>
      </vt:variant>
      <vt:variant>
        <vt:i4>5</vt:i4>
      </vt:variant>
      <vt:variant>
        <vt:lpwstr>mailto:segreteria.spiritualita@fttr.it</vt:lpwstr>
      </vt:variant>
      <vt:variant>
        <vt:lpwstr/>
      </vt:variant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mailto:ufficiostampa@fttr.it</vt:lpwstr>
      </vt:variant>
      <vt:variant>
        <vt:lpwstr/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http://www.fttr.it/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zampieri</dc:creator>
  <cp:lastModifiedBy>Paola Zampieri</cp:lastModifiedBy>
  <cp:revision>32</cp:revision>
  <cp:lastPrinted>2013-05-15T09:16:00Z</cp:lastPrinted>
  <dcterms:created xsi:type="dcterms:W3CDTF">2014-06-24T08:06:00Z</dcterms:created>
  <dcterms:modified xsi:type="dcterms:W3CDTF">2018-07-18T10:49:00Z</dcterms:modified>
</cp:coreProperties>
</file>