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68" w:rsidRPr="00ED4F33" w:rsidRDefault="001E1D41" w:rsidP="00CB44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sz w:val="44"/>
          <w:szCs w:val="44"/>
        </w:rPr>
      </w:pPr>
      <w:r w:rsidRPr="00ED4F33">
        <w:rPr>
          <w:rFonts w:ascii="Maiandra GD" w:hAnsi="Maiandra GD"/>
          <w:b/>
          <w:sz w:val="44"/>
          <w:szCs w:val="44"/>
        </w:rPr>
        <w:t>ODERSP – Opera Diocesana Esercizi Ritiri Spirituali e Pellegrinaggi - VENEZIA</w:t>
      </w:r>
      <w:r w:rsidR="005957E0" w:rsidRPr="00ED4F33">
        <w:rPr>
          <w:rFonts w:ascii="Maiandra GD" w:hAnsi="Maiandra GD"/>
          <w:b/>
          <w:sz w:val="44"/>
          <w:szCs w:val="44"/>
        </w:rPr>
        <w:t xml:space="preserve"> </w:t>
      </w:r>
    </w:p>
    <w:p w:rsidR="00ED4F33" w:rsidRPr="00ED4F33" w:rsidRDefault="00ED4F33" w:rsidP="00CB446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sz w:val="44"/>
          <w:szCs w:val="44"/>
        </w:rPr>
      </w:pPr>
      <w:r>
        <w:rPr>
          <w:rFonts w:ascii="Maiandra GD" w:hAnsi="Maiandra GD"/>
          <w:b/>
          <w:sz w:val="44"/>
          <w:szCs w:val="44"/>
        </w:rPr>
        <w:t xml:space="preserve">e </w:t>
      </w:r>
      <w:r w:rsidRPr="00ED4F33">
        <w:rPr>
          <w:rFonts w:ascii="Maiandra GD" w:hAnsi="Maiandra GD"/>
          <w:b/>
          <w:sz w:val="44"/>
          <w:szCs w:val="44"/>
        </w:rPr>
        <w:t>Parrocchia SAN MARCO EV. – Mestre (VE)</w:t>
      </w:r>
    </w:p>
    <w:p w:rsidR="007F79EC" w:rsidRPr="00F37F8B" w:rsidRDefault="005957E0" w:rsidP="007F79EC">
      <w:pPr>
        <w:pStyle w:val="Nessunaspaziatura"/>
        <w:jc w:val="center"/>
        <w:rPr>
          <w:rFonts w:ascii="Maiandra GD" w:hAnsi="Maiandra GD"/>
          <w:b/>
          <w:sz w:val="36"/>
          <w:szCs w:val="36"/>
        </w:rPr>
      </w:pPr>
      <w:r w:rsidRPr="0014363C">
        <w:rPr>
          <w:rFonts w:ascii="Maiandra GD" w:hAnsi="Maiandra GD"/>
          <w:b/>
          <w:sz w:val="36"/>
          <w:szCs w:val="36"/>
          <w:highlight w:val="yellow"/>
        </w:rPr>
        <w:t>Organizza</w:t>
      </w:r>
      <w:r w:rsidR="00ED4F33" w:rsidRPr="0014363C">
        <w:rPr>
          <w:rFonts w:ascii="Maiandra GD" w:hAnsi="Maiandra GD"/>
          <w:b/>
          <w:sz w:val="36"/>
          <w:szCs w:val="36"/>
          <w:highlight w:val="yellow"/>
        </w:rPr>
        <w:t>no</w:t>
      </w:r>
      <w:r w:rsidR="00F37F8B" w:rsidRPr="0014363C">
        <w:rPr>
          <w:rFonts w:ascii="Maiandra GD" w:hAnsi="Maiandra GD"/>
          <w:b/>
          <w:sz w:val="36"/>
          <w:szCs w:val="36"/>
          <w:highlight w:val="yellow"/>
        </w:rPr>
        <w:t xml:space="preserve"> il secondo gruppo</w:t>
      </w:r>
      <w:r w:rsidR="0014363C" w:rsidRPr="0014363C">
        <w:rPr>
          <w:rFonts w:ascii="Maiandra GD" w:hAnsi="Maiandra GD"/>
          <w:b/>
          <w:sz w:val="36"/>
          <w:szCs w:val="36"/>
          <w:highlight w:val="yellow"/>
        </w:rPr>
        <w:t xml:space="preserve"> del</w:t>
      </w:r>
      <w:r w:rsidR="0014363C">
        <w:rPr>
          <w:rFonts w:ascii="Maiandra GD" w:hAnsi="Maiandra GD"/>
          <w:b/>
          <w:sz w:val="36"/>
          <w:szCs w:val="36"/>
        </w:rPr>
        <w:t xml:space="preserve"> </w:t>
      </w:r>
    </w:p>
    <w:p w:rsidR="007F79EC" w:rsidRPr="007317D3" w:rsidRDefault="00613370" w:rsidP="007F79E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sz w:val="48"/>
          <w:szCs w:val="48"/>
        </w:rPr>
      </w:pPr>
      <w:r>
        <w:rPr>
          <w:rFonts w:ascii="Maiandra GD" w:hAnsi="Maiandra GD"/>
          <w:b/>
          <w:sz w:val="48"/>
          <w:szCs w:val="48"/>
        </w:rPr>
        <w:t xml:space="preserve">Pellegrinaggio in </w:t>
      </w:r>
      <w:r w:rsidR="00D87806">
        <w:rPr>
          <w:rFonts w:ascii="Maiandra GD" w:hAnsi="Maiandra GD"/>
          <w:b/>
          <w:sz w:val="48"/>
          <w:szCs w:val="48"/>
        </w:rPr>
        <w:t>TURCHIA</w:t>
      </w:r>
    </w:p>
    <w:p w:rsidR="007F79EC" w:rsidRPr="007317D3" w:rsidRDefault="001E1D41" w:rsidP="007F79E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sz w:val="48"/>
          <w:szCs w:val="48"/>
        </w:rPr>
      </w:pPr>
      <w:r>
        <w:rPr>
          <w:rFonts w:ascii="Maiandra GD" w:hAnsi="Maiandra GD"/>
          <w:b/>
          <w:sz w:val="48"/>
          <w:szCs w:val="48"/>
        </w:rPr>
        <w:t>11 / 18 SETTEMBRE 2025</w:t>
      </w:r>
    </w:p>
    <w:p w:rsidR="00843E60" w:rsidRPr="00B75268" w:rsidRDefault="00DA7FE7" w:rsidP="00BC72B4">
      <w:pPr>
        <w:pStyle w:val="Nessunaspaziatura"/>
        <w:rPr>
          <w:rFonts w:ascii="Maiandra GD" w:hAnsi="Maiandra GD"/>
        </w:rPr>
      </w:pPr>
      <w:r>
        <w:rPr>
          <w:noProof/>
          <w:lang w:eastAsia="it-IT"/>
        </w:rPr>
        <w:drawing>
          <wp:inline distT="0" distB="0" distL="0" distR="0" wp14:anchorId="5F97BE8D" wp14:editId="40138097">
            <wp:extent cx="1971923" cy="1534602"/>
            <wp:effectExtent l="0" t="0" r="0" b="8890"/>
            <wp:docPr id="1" name="Immagine 1" descr="42 Istanbul Travel Tips for First-time Visi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 Istanbul Travel Tips for First-time Visito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94" cy="153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44277F8" wp14:editId="1D088A90">
            <wp:extent cx="2122998" cy="1534601"/>
            <wp:effectExtent l="0" t="0" r="0" b="8890"/>
            <wp:docPr id="2" name="Immagine 2" descr="Istanbul, cosa visitar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tanbul, cosa visitare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7" cy="153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3C4E67F" wp14:editId="743E1A2A">
            <wp:extent cx="2011680" cy="1550504"/>
            <wp:effectExtent l="0" t="0" r="7620" b="0"/>
            <wp:docPr id="3" name="Immagine 3" descr="7 Fantastic Things To Do In Cappadocia, Turkey | TravelAwa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 Fantastic Things To Do In Cappadocia, Turkey | TravelAwai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00" cy="154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CA" w:rsidRPr="00495B6D" w:rsidRDefault="009C5ECA" w:rsidP="009C5ECA">
      <w:pPr>
        <w:pStyle w:val="Nessunaspaziatura"/>
        <w:rPr>
          <w:rFonts w:ascii="Maiandra GD" w:hAnsi="Maiandra GD"/>
          <w:b/>
          <w:sz w:val="8"/>
          <w:szCs w:val="8"/>
        </w:rPr>
      </w:pP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>1 gior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 xml:space="preserve">giovedì 11 Settembre </w:t>
      </w:r>
      <w:r w:rsidR="0050169A" w:rsidRPr="005F16B7">
        <w:rPr>
          <w:rFonts w:ascii="Maiandra GD" w:hAnsi="Maiandra GD"/>
          <w:b/>
          <w:sz w:val="20"/>
          <w:szCs w:val="20"/>
          <w:u w:val="single"/>
        </w:rPr>
        <w:t>2025</w:t>
      </w:r>
      <w:r w:rsidR="00B26258" w:rsidRPr="005F16B7">
        <w:rPr>
          <w:rFonts w:ascii="Maiandra GD" w:hAnsi="Maiandra GD"/>
          <w:b/>
          <w:sz w:val="20"/>
          <w:szCs w:val="20"/>
          <w:u w:val="single"/>
        </w:rPr>
        <w:t>: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Pr="005F16B7">
        <w:rPr>
          <w:rFonts w:ascii="Maiandra GD" w:hAnsi="Maiandra GD"/>
          <w:b/>
          <w:sz w:val="20"/>
          <w:szCs w:val="20"/>
          <w:u w:val="single"/>
        </w:rPr>
        <w:t xml:space="preserve">VENEZIA – ISTANBUL </w:t>
      </w:r>
    </w:p>
    <w:p w:rsidR="00F37F8B" w:rsidRDefault="004956C6" w:rsidP="006D1F30">
      <w:pPr>
        <w:pStyle w:val="Nessunaspaziatura"/>
        <w:jc w:val="both"/>
        <w:rPr>
          <w:rFonts w:ascii="Maiandra GD" w:hAnsi="Maiandra GD"/>
          <w:sz w:val="20"/>
          <w:szCs w:val="20"/>
        </w:rPr>
      </w:pPr>
      <w:r w:rsidRPr="005F16B7">
        <w:rPr>
          <w:rFonts w:ascii="Maiandra GD" w:hAnsi="Maiandra GD"/>
          <w:sz w:val="20"/>
          <w:szCs w:val="20"/>
        </w:rPr>
        <w:t>R</w:t>
      </w:r>
      <w:r w:rsidR="00A264ED" w:rsidRPr="005F16B7">
        <w:rPr>
          <w:rFonts w:ascii="Maiandra GD" w:hAnsi="Maiandra GD"/>
          <w:sz w:val="20"/>
          <w:szCs w:val="20"/>
        </w:rPr>
        <w:t xml:space="preserve">itrovo dei </w:t>
      </w:r>
      <w:r w:rsidR="006D1F30" w:rsidRPr="005F16B7">
        <w:rPr>
          <w:rFonts w:ascii="Maiandra GD" w:hAnsi="Maiandra GD"/>
          <w:sz w:val="20"/>
          <w:szCs w:val="20"/>
        </w:rPr>
        <w:t xml:space="preserve">Signori Partecipanti </w:t>
      </w:r>
      <w:r w:rsidR="009C5ECA" w:rsidRPr="005F16B7">
        <w:rPr>
          <w:rFonts w:ascii="Maiandra GD" w:hAnsi="Maiandra GD"/>
          <w:sz w:val="20"/>
          <w:szCs w:val="20"/>
        </w:rPr>
        <w:t>presso l’aeroporto di Venezia</w:t>
      </w:r>
      <w:r w:rsidR="006D1F30" w:rsidRPr="005F16B7">
        <w:rPr>
          <w:rFonts w:ascii="Maiandra GD" w:hAnsi="Maiandra GD"/>
          <w:sz w:val="20"/>
          <w:szCs w:val="20"/>
        </w:rPr>
        <w:t xml:space="preserve">. Operazioni d’imbarco </w:t>
      </w:r>
      <w:r w:rsidR="009C5ECA" w:rsidRPr="005F16B7">
        <w:rPr>
          <w:rFonts w:ascii="Maiandra GD" w:hAnsi="Maiandra GD"/>
          <w:sz w:val="20"/>
          <w:szCs w:val="20"/>
        </w:rPr>
        <w:t xml:space="preserve">sul volo </w:t>
      </w:r>
      <w:r w:rsidR="00D3269D" w:rsidRPr="005F16B7">
        <w:rPr>
          <w:rFonts w:ascii="Maiandra GD" w:hAnsi="Maiandra GD"/>
          <w:sz w:val="20"/>
          <w:szCs w:val="20"/>
        </w:rPr>
        <w:t xml:space="preserve">di linea </w:t>
      </w:r>
      <w:proofErr w:type="spellStart"/>
      <w:r w:rsidR="00D3269D" w:rsidRPr="005F16B7">
        <w:rPr>
          <w:rFonts w:ascii="Maiandra GD" w:hAnsi="Maiandra GD"/>
          <w:sz w:val="20"/>
          <w:szCs w:val="20"/>
        </w:rPr>
        <w:t>Turkish</w:t>
      </w:r>
      <w:proofErr w:type="spellEnd"/>
      <w:r w:rsidR="00D3269D" w:rsidRPr="005F16B7">
        <w:rPr>
          <w:rFonts w:ascii="Maiandra GD" w:hAnsi="Maiandra GD"/>
          <w:sz w:val="20"/>
          <w:szCs w:val="20"/>
        </w:rPr>
        <w:t xml:space="preserve"> Airlines </w:t>
      </w:r>
      <w:r w:rsidR="009C5ECA" w:rsidRPr="005F16B7">
        <w:rPr>
          <w:rFonts w:ascii="Maiandra GD" w:hAnsi="Maiandra GD"/>
          <w:sz w:val="20"/>
          <w:szCs w:val="20"/>
        </w:rPr>
        <w:t>diretto per Istanbul</w:t>
      </w:r>
      <w:r w:rsidR="00A264ED" w:rsidRPr="005F16B7">
        <w:rPr>
          <w:rFonts w:ascii="Maiandra GD" w:hAnsi="Maiandra GD"/>
          <w:sz w:val="20"/>
          <w:szCs w:val="20"/>
        </w:rPr>
        <w:t>.</w:t>
      </w:r>
      <w:r w:rsidR="006D1F30" w:rsidRPr="005F16B7">
        <w:rPr>
          <w:rFonts w:ascii="Maiandra GD" w:hAnsi="Maiandra GD"/>
          <w:sz w:val="20"/>
          <w:szCs w:val="20"/>
        </w:rPr>
        <w:t xml:space="preserve"> </w:t>
      </w:r>
      <w:r w:rsidR="00A264ED" w:rsidRPr="005F16B7">
        <w:rPr>
          <w:rFonts w:ascii="Maiandra GD" w:hAnsi="Maiandra GD"/>
          <w:sz w:val="20"/>
          <w:szCs w:val="20"/>
        </w:rPr>
        <w:t>All’arrivo i</w:t>
      </w:r>
      <w:r w:rsidR="006D1F30" w:rsidRPr="005F16B7">
        <w:rPr>
          <w:rFonts w:ascii="Maiandra GD" w:hAnsi="Maiandra GD"/>
          <w:sz w:val="20"/>
          <w:szCs w:val="20"/>
        </w:rPr>
        <w:t xml:space="preserve">ncontro con la guida </w:t>
      </w:r>
      <w:r w:rsidR="002C1E39" w:rsidRPr="005F16B7">
        <w:rPr>
          <w:rFonts w:ascii="Maiandra GD" w:hAnsi="Maiandra GD"/>
          <w:sz w:val="20"/>
          <w:szCs w:val="20"/>
        </w:rPr>
        <w:t>l</w:t>
      </w:r>
      <w:r w:rsidR="009C5ECA" w:rsidRPr="005F16B7">
        <w:rPr>
          <w:rFonts w:ascii="Maiandra GD" w:hAnsi="Maiandra GD"/>
          <w:sz w:val="20"/>
          <w:szCs w:val="20"/>
        </w:rPr>
        <w:t>ocale (</w:t>
      </w:r>
      <w:r w:rsidR="006D1F30" w:rsidRPr="005F16B7">
        <w:rPr>
          <w:rFonts w:ascii="Maiandra GD" w:hAnsi="Maiandra GD"/>
          <w:sz w:val="20"/>
          <w:szCs w:val="20"/>
        </w:rPr>
        <w:t xml:space="preserve">che starà con il gruppo </w:t>
      </w:r>
      <w:r w:rsidR="009C5ECA" w:rsidRPr="005F16B7">
        <w:rPr>
          <w:rFonts w:ascii="Maiandra GD" w:hAnsi="Maiandra GD"/>
          <w:sz w:val="20"/>
          <w:szCs w:val="20"/>
        </w:rPr>
        <w:t xml:space="preserve">per tutto il tour) 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10"/>
          <w:szCs w:val="10"/>
        </w:rPr>
      </w:pPr>
      <w:r w:rsidRPr="005F16B7">
        <w:rPr>
          <w:rFonts w:ascii="Maiandra GD" w:hAnsi="Maiandra GD"/>
          <w:sz w:val="20"/>
          <w:szCs w:val="20"/>
        </w:rPr>
        <w:t xml:space="preserve">e </w:t>
      </w:r>
      <w:r w:rsidR="006D1F30" w:rsidRPr="005F16B7">
        <w:rPr>
          <w:rFonts w:ascii="Maiandra GD" w:hAnsi="Maiandra GD"/>
          <w:sz w:val="20"/>
          <w:szCs w:val="20"/>
        </w:rPr>
        <w:t>trasferimento in hotel. Cena e pernottamento.</w:t>
      </w:r>
      <w:r w:rsidRPr="005F16B7">
        <w:rPr>
          <w:rFonts w:ascii="Maiandra GD" w:hAnsi="Maiandra GD"/>
          <w:sz w:val="20"/>
          <w:szCs w:val="20"/>
        </w:rPr>
        <w:t xml:space="preserve"> 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2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venerdì 12 Settembre 2025: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>ISTANBUL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10"/>
          <w:szCs w:val="10"/>
        </w:rPr>
      </w:pPr>
      <w:r w:rsidRPr="005F16B7">
        <w:rPr>
          <w:rFonts w:ascii="Maiandra GD" w:hAnsi="Maiandra GD"/>
          <w:sz w:val="20"/>
          <w:szCs w:val="20"/>
        </w:rPr>
        <w:t xml:space="preserve">Pensione completa. Giornata dedicata alla visita della metropoli turca: la </w:t>
      </w:r>
      <w:r w:rsidR="00A264ED" w:rsidRPr="005F16B7">
        <w:rPr>
          <w:rFonts w:ascii="Maiandra GD" w:hAnsi="Maiandra GD"/>
          <w:sz w:val="20"/>
          <w:szCs w:val="20"/>
        </w:rPr>
        <w:t xml:space="preserve">Basilica di Santa Sofia, gioiello dell’architettura bizantina, </w:t>
      </w:r>
      <w:r w:rsidR="002C1E39" w:rsidRPr="005F16B7">
        <w:rPr>
          <w:rFonts w:ascii="Maiandra GD" w:hAnsi="Maiandra GD"/>
          <w:sz w:val="20"/>
          <w:szCs w:val="20"/>
        </w:rPr>
        <w:t xml:space="preserve">la Moschea Azzurra, </w:t>
      </w:r>
      <w:r w:rsidRPr="005F16B7">
        <w:rPr>
          <w:rFonts w:ascii="Maiandra GD" w:hAnsi="Maiandra GD"/>
          <w:sz w:val="20"/>
          <w:szCs w:val="20"/>
        </w:rPr>
        <w:t>la Moschea di Solimano il Magnifico,</w:t>
      </w:r>
      <w:r w:rsidR="0050169A" w:rsidRPr="005F16B7">
        <w:rPr>
          <w:rFonts w:ascii="Maiandra GD" w:hAnsi="Maiandra GD"/>
          <w:sz w:val="20"/>
          <w:szCs w:val="20"/>
        </w:rPr>
        <w:t xml:space="preserve"> il Gran Bazar, con manufatti dell’artigianato turco</w:t>
      </w:r>
      <w:r w:rsidR="0048699E" w:rsidRPr="005F16B7">
        <w:rPr>
          <w:rFonts w:ascii="Maiandra GD" w:hAnsi="Maiandra GD"/>
          <w:sz w:val="20"/>
          <w:szCs w:val="20"/>
        </w:rPr>
        <w:t xml:space="preserve">. </w:t>
      </w:r>
      <w:r w:rsidRPr="005F16B7">
        <w:rPr>
          <w:rFonts w:ascii="Maiandra GD" w:hAnsi="Maiandra GD"/>
          <w:sz w:val="20"/>
          <w:szCs w:val="20"/>
        </w:rPr>
        <w:t>Santa Messa nella Chiesa di S.</w:t>
      </w:r>
      <w:r w:rsidR="00C93AA6" w:rsidRPr="005F16B7">
        <w:rPr>
          <w:rFonts w:ascii="Maiandra GD" w:hAnsi="Maiandra GD"/>
          <w:sz w:val="20"/>
          <w:szCs w:val="20"/>
        </w:rPr>
        <w:t xml:space="preserve"> </w:t>
      </w:r>
      <w:r w:rsidRPr="005F16B7">
        <w:rPr>
          <w:rFonts w:ascii="Maiandra GD" w:hAnsi="Maiandra GD"/>
          <w:sz w:val="20"/>
          <w:szCs w:val="20"/>
        </w:rPr>
        <w:t xml:space="preserve">Antonio. </w:t>
      </w:r>
      <w:r w:rsidR="006D1F30" w:rsidRPr="005F16B7">
        <w:rPr>
          <w:rFonts w:ascii="Maiandra GD" w:hAnsi="Maiandra GD"/>
          <w:sz w:val="20"/>
          <w:szCs w:val="20"/>
        </w:rPr>
        <w:t xml:space="preserve">Cena </w:t>
      </w:r>
      <w:r w:rsidR="007829FA" w:rsidRPr="005F16B7">
        <w:rPr>
          <w:rFonts w:ascii="Maiandra GD" w:hAnsi="Maiandra GD"/>
          <w:sz w:val="20"/>
          <w:szCs w:val="20"/>
        </w:rPr>
        <w:t>presso un ristorante nell’ex villaggio di pescatori nel quarti</w:t>
      </w:r>
      <w:r w:rsidR="006D1F30" w:rsidRPr="005F16B7">
        <w:rPr>
          <w:rFonts w:ascii="Maiandra GD" w:hAnsi="Maiandra GD"/>
          <w:sz w:val="20"/>
          <w:szCs w:val="20"/>
        </w:rPr>
        <w:t>e</w:t>
      </w:r>
      <w:r w:rsidR="0048699E" w:rsidRPr="005F16B7">
        <w:rPr>
          <w:rFonts w:ascii="Maiandra GD" w:hAnsi="Maiandra GD"/>
          <w:sz w:val="20"/>
          <w:szCs w:val="20"/>
        </w:rPr>
        <w:t xml:space="preserve">re tipico di </w:t>
      </w:r>
      <w:proofErr w:type="spellStart"/>
      <w:r w:rsidR="0048699E" w:rsidRPr="005F16B7">
        <w:rPr>
          <w:rFonts w:ascii="Maiandra GD" w:hAnsi="Maiandra GD"/>
          <w:sz w:val="20"/>
          <w:szCs w:val="20"/>
        </w:rPr>
        <w:t>Kumkapi</w:t>
      </w:r>
      <w:proofErr w:type="spellEnd"/>
      <w:r w:rsidR="0048699E" w:rsidRPr="005F16B7">
        <w:rPr>
          <w:rFonts w:ascii="Maiandra GD" w:hAnsi="Maiandra GD"/>
          <w:sz w:val="20"/>
          <w:szCs w:val="20"/>
        </w:rPr>
        <w:t>.</w:t>
      </w:r>
      <w:r w:rsidR="006D1F30" w:rsidRPr="005F16B7">
        <w:rPr>
          <w:rFonts w:ascii="Maiandra GD" w:hAnsi="Maiandra GD"/>
          <w:sz w:val="20"/>
          <w:szCs w:val="20"/>
        </w:rPr>
        <w:t xml:space="preserve"> </w:t>
      </w:r>
      <w:r w:rsidR="0048699E" w:rsidRPr="005F16B7">
        <w:rPr>
          <w:rFonts w:ascii="Maiandra GD" w:hAnsi="Maiandra GD"/>
          <w:sz w:val="20"/>
          <w:szCs w:val="20"/>
        </w:rPr>
        <w:t xml:space="preserve">Rientro </w:t>
      </w:r>
      <w:r w:rsidR="006D1F30" w:rsidRPr="005F16B7">
        <w:rPr>
          <w:rFonts w:ascii="Maiandra GD" w:hAnsi="Maiandra GD"/>
          <w:sz w:val="20"/>
          <w:szCs w:val="20"/>
        </w:rPr>
        <w:t>in hotel</w:t>
      </w:r>
      <w:r w:rsidR="0048699E" w:rsidRPr="005F16B7">
        <w:rPr>
          <w:rFonts w:ascii="Maiandra GD" w:hAnsi="Maiandra GD"/>
          <w:sz w:val="20"/>
          <w:szCs w:val="20"/>
        </w:rPr>
        <w:t xml:space="preserve"> per il pernottamento</w:t>
      </w:r>
      <w:r w:rsidR="006D1F30" w:rsidRPr="005F16B7">
        <w:rPr>
          <w:rFonts w:ascii="Maiandra GD" w:hAnsi="Maiandra GD"/>
          <w:sz w:val="20"/>
          <w:szCs w:val="20"/>
        </w:rPr>
        <w:t>.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3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sabato 13 Settembre 2025: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 xml:space="preserve">ISTANBUL – ANKARA 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10"/>
          <w:szCs w:val="10"/>
        </w:rPr>
      </w:pPr>
      <w:r w:rsidRPr="005F16B7">
        <w:rPr>
          <w:rFonts w:ascii="Maiandra GD" w:hAnsi="Maiandra GD"/>
          <w:sz w:val="20"/>
          <w:szCs w:val="20"/>
        </w:rPr>
        <w:t>Pensione completa. Mattinata dedicata al proseguimento della visita alla città</w:t>
      </w:r>
      <w:r w:rsidR="002C1E39" w:rsidRPr="005F16B7">
        <w:rPr>
          <w:rFonts w:ascii="Maiandra GD" w:hAnsi="Maiandra GD"/>
          <w:sz w:val="20"/>
          <w:szCs w:val="20"/>
        </w:rPr>
        <w:t xml:space="preserve"> di Istanbul</w:t>
      </w:r>
      <w:r w:rsidRPr="005F16B7">
        <w:rPr>
          <w:rFonts w:ascii="Maiandra GD" w:hAnsi="Maiandra GD"/>
          <w:sz w:val="20"/>
          <w:szCs w:val="20"/>
        </w:rPr>
        <w:t>:</w:t>
      </w:r>
      <w:r w:rsidR="0048699E" w:rsidRPr="005F16B7">
        <w:rPr>
          <w:rFonts w:ascii="Maiandra GD" w:hAnsi="Maiandra GD"/>
          <w:sz w:val="20"/>
          <w:szCs w:val="20"/>
        </w:rPr>
        <w:t xml:space="preserve"> </w:t>
      </w:r>
      <w:r w:rsidR="0050169A" w:rsidRPr="005F16B7">
        <w:rPr>
          <w:rFonts w:ascii="Maiandra GD" w:hAnsi="Maiandra GD"/>
          <w:sz w:val="20"/>
          <w:szCs w:val="20"/>
        </w:rPr>
        <w:t xml:space="preserve">la Chiesa di San Salvatore in </w:t>
      </w:r>
      <w:proofErr w:type="spellStart"/>
      <w:r w:rsidR="0050169A" w:rsidRPr="005F16B7">
        <w:rPr>
          <w:rFonts w:ascii="Maiandra GD" w:hAnsi="Maiandra GD"/>
          <w:sz w:val="20"/>
          <w:szCs w:val="20"/>
        </w:rPr>
        <w:t>Chora</w:t>
      </w:r>
      <w:proofErr w:type="spellEnd"/>
      <w:r w:rsidR="0050169A" w:rsidRPr="005F16B7">
        <w:rPr>
          <w:rFonts w:ascii="Maiandra GD" w:hAnsi="Maiandra GD"/>
          <w:sz w:val="20"/>
          <w:szCs w:val="20"/>
        </w:rPr>
        <w:t xml:space="preserve"> (diventata ora moschea),</w:t>
      </w:r>
      <w:r w:rsidR="0048699E" w:rsidRPr="005F16B7">
        <w:rPr>
          <w:rFonts w:ascii="Maiandra GD" w:hAnsi="Maiandra GD"/>
          <w:sz w:val="20"/>
          <w:szCs w:val="20"/>
        </w:rPr>
        <w:t xml:space="preserve"> </w:t>
      </w:r>
      <w:r w:rsidR="0050169A" w:rsidRPr="005F16B7">
        <w:rPr>
          <w:rFonts w:ascii="Maiandra GD" w:hAnsi="Maiandra GD"/>
          <w:sz w:val="20"/>
          <w:szCs w:val="20"/>
        </w:rPr>
        <w:t xml:space="preserve">e </w:t>
      </w:r>
      <w:r w:rsidR="0048699E" w:rsidRPr="005F16B7">
        <w:rPr>
          <w:rFonts w:ascii="Maiandra GD" w:hAnsi="Maiandra GD"/>
          <w:sz w:val="20"/>
          <w:szCs w:val="20"/>
        </w:rPr>
        <w:t xml:space="preserve">la cisterna sotterranea di </w:t>
      </w:r>
      <w:proofErr w:type="spellStart"/>
      <w:r w:rsidR="0048699E" w:rsidRPr="005F16B7">
        <w:rPr>
          <w:rFonts w:ascii="Maiandra GD" w:hAnsi="Maiandra GD"/>
          <w:sz w:val="20"/>
          <w:szCs w:val="20"/>
        </w:rPr>
        <w:t>Serefiye</w:t>
      </w:r>
      <w:proofErr w:type="spellEnd"/>
      <w:r w:rsidR="0048699E" w:rsidRPr="005F16B7">
        <w:rPr>
          <w:rFonts w:ascii="Maiandra GD" w:hAnsi="Maiandra GD"/>
          <w:sz w:val="20"/>
          <w:szCs w:val="20"/>
        </w:rPr>
        <w:t xml:space="preserve"> (o similare)</w:t>
      </w:r>
      <w:r w:rsidR="00495B6D" w:rsidRPr="005F16B7">
        <w:rPr>
          <w:rFonts w:ascii="Maiandra GD" w:hAnsi="Maiandra GD"/>
          <w:sz w:val="20"/>
          <w:szCs w:val="20"/>
        </w:rPr>
        <w:t xml:space="preserve">. </w:t>
      </w:r>
      <w:r w:rsidRPr="005F16B7">
        <w:rPr>
          <w:rFonts w:ascii="Maiandra GD" w:hAnsi="Maiandra GD"/>
          <w:sz w:val="20"/>
          <w:szCs w:val="20"/>
        </w:rPr>
        <w:t>Nel pomeriggio passaggio in Asia e proseguimento in pullman per Anka</w:t>
      </w:r>
      <w:r w:rsidR="006D1F30" w:rsidRPr="005F16B7">
        <w:rPr>
          <w:rFonts w:ascii="Maiandra GD" w:hAnsi="Maiandra GD"/>
          <w:sz w:val="20"/>
          <w:szCs w:val="20"/>
        </w:rPr>
        <w:t xml:space="preserve">ra. </w:t>
      </w:r>
      <w:r w:rsidR="002C1E39" w:rsidRPr="005F16B7">
        <w:rPr>
          <w:rFonts w:ascii="Maiandra GD" w:hAnsi="Maiandra GD"/>
          <w:sz w:val="20"/>
          <w:szCs w:val="20"/>
        </w:rPr>
        <w:t>S</w:t>
      </w:r>
      <w:r w:rsidR="006D1F30" w:rsidRPr="005F16B7">
        <w:rPr>
          <w:rFonts w:ascii="Maiandra GD" w:hAnsi="Maiandra GD"/>
          <w:sz w:val="20"/>
          <w:szCs w:val="20"/>
        </w:rPr>
        <w:t xml:space="preserve">istemazione in hotel. Cena e </w:t>
      </w:r>
      <w:r w:rsidRPr="005F16B7">
        <w:rPr>
          <w:rFonts w:ascii="Maiandra GD" w:hAnsi="Maiandra GD"/>
          <w:sz w:val="20"/>
          <w:szCs w:val="20"/>
        </w:rPr>
        <w:t>pernottamento.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4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domenica 14 Settembre 2025: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>ANKARA - CAPPADOCIA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10"/>
          <w:szCs w:val="10"/>
        </w:rPr>
      </w:pPr>
      <w:r w:rsidRPr="005F16B7">
        <w:rPr>
          <w:rFonts w:ascii="Maiandra GD" w:hAnsi="Maiandra GD"/>
          <w:sz w:val="20"/>
          <w:szCs w:val="20"/>
        </w:rPr>
        <w:t>Pensione completa. Mattin</w:t>
      </w:r>
      <w:r w:rsidR="006D1F30" w:rsidRPr="005F16B7">
        <w:rPr>
          <w:rFonts w:ascii="Maiandra GD" w:hAnsi="Maiandra GD"/>
          <w:sz w:val="20"/>
          <w:szCs w:val="20"/>
        </w:rPr>
        <w:t xml:space="preserve">ata dedicata alla </w:t>
      </w:r>
      <w:r w:rsidRPr="005F16B7">
        <w:rPr>
          <w:rFonts w:ascii="Maiandra GD" w:hAnsi="Maiandra GD"/>
          <w:sz w:val="20"/>
          <w:szCs w:val="20"/>
        </w:rPr>
        <w:t xml:space="preserve"> visita di Ankara: Cittadella, Museo Ittita, Mausoleo di </w:t>
      </w:r>
      <w:proofErr w:type="spellStart"/>
      <w:r w:rsidRPr="005F16B7">
        <w:rPr>
          <w:rFonts w:ascii="Maiandra GD" w:hAnsi="Maiandra GD"/>
          <w:sz w:val="20"/>
          <w:szCs w:val="20"/>
        </w:rPr>
        <w:t>Ataturk</w:t>
      </w:r>
      <w:proofErr w:type="spellEnd"/>
      <w:r w:rsidRPr="005F16B7">
        <w:rPr>
          <w:rFonts w:ascii="Maiandra GD" w:hAnsi="Maiandra GD"/>
          <w:sz w:val="20"/>
          <w:szCs w:val="20"/>
        </w:rPr>
        <w:t xml:space="preserve">. Pranzo. Nel pomeriggio partenza per la Cappadocia lungo le rive del lago salato. </w:t>
      </w:r>
      <w:r w:rsidR="0048699E" w:rsidRPr="005F16B7">
        <w:rPr>
          <w:rFonts w:ascii="Maiandra GD" w:hAnsi="Maiandra GD"/>
          <w:sz w:val="20"/>
          <w:szCs w:val="20"/>
        </w:rPr>
        <w:t xml:space="preserve">Durante il percorso visita della città sotterranea di </w:t>
      </w:r>
      <w:proofErr w:type="spellStart"/>
      <w:r w:rsidR="0048699E" w:rsidRPr="005F16B7">
        <w:rPr>
          <w:rFonts w:ascii="Maiandra GD" w:hAnsi="Maiandra GD"/>
          <w:sz w:val="20"/>
          <w:szCs w:val="20"/>
        </w:rPr>
        <w:t>Kirkgoz</w:t>
      </w:r>
      <w:proofErr w:type="spellEnd"/>
      <w:r w:rsidR="0048699E" w:rsidRPr="005F16B7">
        <w:rPr>
          <w:rFonts w:ascii="Maiandra GD" w:hAnsi="Maiandra GD"/>
          <w:sz w:val="20"/>
          <w:szCs w:val="20"/>
        </w:rPr>
        <w:t xml:space="preserve"> </w:t>
      </w:r>
      <w:r w:rsidR="00E603CD" w:rsidRPr="005F16B7">
        <w:rPr>
          <w:rFonts w:ascii="Maiandra GD" w:hAnsi="Maiandra GD"/>
          <w:sz w:val="20"/>
          <w:szCs w:val="20"/>
        </w:rPr>
        <w:t xml:space="preserve">utilizzata come rifugio dai cristiani durante le persecuzioni. </w:t>
      </w:r>
      <w:r w:rsidRPr="005F16B7">
        <w:rPr>
          <w:rFonts w:ascii="Maiandra GD" w:hAnsi="Maiandra GD"/>
          <w:sz w:val="20"/>
          <w:szCs w:val="20"/>
        </w:rPr>
        <w:t>All'arr</w:t>
      </w:r>
      <w:r w:rsidR="006D1F30" w:rsidRPr="005F16B7">
        <w:rPr>
          <w:rFonts w:ascii="Maiandra GD" w:hAnsi="Maiandra GD"/>
          <w:sz w:val="20"/>
          <w:szCs w:val="20"/>
        </w:rPr>
        <w:t>ivo in serata, sistemazione in hotel. Cena e pernottamento.</w:t>
      </w:r>
    </w:p>
    <w:p w:rsidR="0050169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5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lunedì 15 Settembre 2025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: 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>CAPPADOCIA</w:t>
      </w:r>
    </w:p>
    <w:p w:rsidR="0050169A" w:rsidRPr="005F16B7" w:rsidRDefault="0050169A" w:rsidP="006D1F30">
      <w:pPr>
        <w:pStyle w:val="Nessunaspaziatura"/>
        <w:jc w:val="both"/>
        <w:rPr>
          <w:rFonts w:ascii="Maiandra GD" w:hAnsi="Maiandra GD"/>
          <w:i/>
          <w:sz w:val="20"/>
          <w:szCs w:val="20"/>
        </w:rPr>
      </w:pPr>
      <w:r w:rsidRPr="005F16B7">
        <w:rPr>
          <w:rFonts w:ascii="Maiandra GD" w:hAnsi="Maiandra GD"/>
          <w:i/>
          <w:sz w:val="20"/>
          <w:szCs w:val="20"/>
        </w:rPr>
        <w:t>Possibilità di partecipare all’alba ad una gita in mongolfiera per ammirare dall’alto il p</w:t>
      </w:r>
      <w:r w:rsidR="005038A0">
        <w:rPr>
          <w:rFonts w:ascii="Maiandra GD" w:hAnsi="Maiandra GD"/>
          <w:i/>
          <w:sz w:val="20"/>
          <w:szCs w:val="20"/>
        </w:rPr>
        <w:t>aesaggio unico della Cappadocia</w:t>
      </w:r>
      <w:r w:rsidRPr="005F16B7">
        <w:rPr>
          <w:rFonts w:ascii="Maiandra GD" w:hAnsi="Maiandra GD"/>
          <w:i/>
          <w:sz w:val="20"/>
          <w:szCs w:val="20"/>
        </w:rPr>
        <w:t>. Trattasi di una escursione facoltativa, a pagamento e soggetta a disponibilità. Tale escursione potrebbe essere annullata per avverse condizioni meteo.</w:t>
      </w:r>
    </w:p>
    <w:p w:rsidR="00ED4F33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10"/>
          <w:szCs w:val="10"/>
          <w:u w:val="single"/>
        </w:rPr>
      </w:pPr>
      <w:r w:rsidRPr="005F16B7">
        <w:rPr>
          <w:rFonts w:ascii="Maiandra GD" w:hAnsi="Maiandra GD"/>
          <w:sz w:val="20"/>
          <w:szCs w:val="20"/>
        </w:rPr>
        <w:t xml:space="preserve">Pensione completa. Intera giornata dedicata alla visita delle meraviglie della Cappadocia: </w:t>
      </w:r>
      <w:r w:rsidR="00E603CD" w:rsidRPr="005F16B7">
        <w:rPr>
          <w:rFonts w:ascii="Maiandra GD" w:hAnsi="Maiandra GD"/>
          <w:sz w:val="20"/>
          <w:szCs w:val="20"/>
        </w:rPr>
        <w:t xml:space="preserve">visita del museo all’aperto delle chiese nella valle di </w:t>
      </w:r>
      <w:proofErr w:type="spellStart"/>
      <w:r w:rsidR="00E603CD" w:rsidRPr="005F16B7">
        <w:rPr>
          <w:rFonts w:ascii="Maiandra GD" w:hAnsi="Maiandra GD"/>
          <w:sz w:val="20"/>
          <w:szCs w:val="20"/>
        </w:rPr>
        <w:t>Goreme</w:t>
      </w:r>
      <w:proofErr w:type="spellEnd"/>
      <w:r w:rsidR="00E603CD" w:rsidRPr="005F16B7">
        <w:rPr>
          <w:rFonts w:ascii="Maiandra GD" w:hAnsi="Maiandra GD"/>
          <w:sz w:val="20"/>
          <w:szCs w:val="20"/>
        </w:rPr>
        <w:t xml:space="preserve">; </w:t>
      </w:r>
      <w:r w:rsidR="0041745C" w:rsidRPr="005F16B7">
        <w:rPr>
          <w:rFonts w:ascii="Maiandra GD" w:hAnsi="Maiandra GD"/>
          <w:sz w:val="20"/>
          <w:szCs w:val="20"/>
        </w:rPr>
        <w:t>s</w:t>
      </w:r>
      <w:r w:rsidR="00E603CD" w:rsidRPr="005F16B7">
        <w:rPr>
          <w:rFonts w:ascii="Maiandra GD" w:hAnsi="Maiandra GD"/>
          <w:sz w:val="20"/>
          <w:szCs w:val="20"/>
        </w:rPr>
        <w:t xml:space="preserve">osta in una cooperativa di tappeti per scoprirne la lavorazione; </w:t>
      </w:r>
      <w:r w:rsidR="0041745C" w:rsidRPr="005F16B7">
        <w:rPr>
          <w:rFonts w:ascii="Maiandra GD" w:hAnsi="Maiandra GD"/>
          <w:sz w:val="20"/>
          <w:szCs w:val="20"/>
        </w:rPr>
        <w:t xml:space="preserve">visita </w:t>
      </w:r>
      <w:r w:rsidR="00E603CD" w:rsidRPr="005F16B7">
        <w:rPr>
          <w:rFonts w:ascii="Maiandra GD" w:hAnsi="Maiandra GD"/>
          <w:sz w:val="20"/>
          <w:szCs w:val="20"/>
        </w:rPr>
        <w:t xml:space="preserve">di </w:t>
      </w:r>
      <w:proofErr w:type="spellStart"/>
      <w:r w:rsidR="00E603CD" w:rsidRPr="005F16B7">
        <w:rPr>
          <w:rFonts w:ascii="Maiandra GD" w:hAnsi="Maiandra GD"/>
          <w:sz w:val="20"/>
          <w:szCs w:val="20"/>
        </w:rPr>
        <w:t>Pasabag</w:t>
      </w:r>
      <w:proofErr w:type="spellEnd"/>
      <w:r w:rsidR="00E603CD" w:rsidRPr="005F16B7">
        <w:rPr>
          <w:rFonts w:ascii="Maiandra GD" w:hAnsi="Maiandra GD"/>
          <w:sz w:val="20"/>
          <w:szCs w:val="20"/>
        </w:rPr>
        <w:t xml:space="preserve"> a </w:t>
      </w:r>
      <w:proofErr w:type="spellStart"/>
      <w:r w:rsidR="00E603CD" w:rsidRPr="005F16B7">
        <w:rPr>
          <w:rFonts w:ascii="Maiandra GD" w:hAnsi="Maiandra GD"/>
          <w:sz w:val="20"/>
          <w:szCs w:val="20"/>
        </w:rPr>
        <w:t>Zelve</w:t>
      </w:r>
      <w:proofErr w:type="spellEnd"/>
      <w:r w:rsidR="00E603CD" w:rsidRPr="005F16B7">
        <w:rPr>
          <w:rFonts w:ascii="Maiandra GD" w:hAnsi="Maiandra GD"/>
          <w:sz w:val="20"/>
          <w:szCs w:val="20"/>
        </w:rPr>
        <w:t xml:space="preserve"> con la selva di giganteschi funghi rocciosi t</w:t>
      </w:r>
      <w:r w:rsidR="0041745C" w:rsidRPr="005F16B7">
        <w:rPr>
          <w:rFonts w:ascii="Maiandra GD" w:hAnsi="Maiandra GD"/>
          <w:sz w:val="20"/>
          <w:szCs w:val="20"/>
        </w:rPr>
        <w:t>raforati detti “camini di fata”</w:t>
      </w:r>
      <w:r w:rsidR="00E603CD" w:rsidRPr="005F16B7">
        <w:rPr>
          <w:rFonts w:ascii="Maiandra GD" w:hAnsi="Maiandra GD"/>
          <w:sz w:val="20"/>
          <w:szCs w:val="20"/>
        </w:rPr>
        <w:t xml:space="preserve">; del villaggio </w:t>
      </w:r>
      <w:proofErr w:type="spellStart"/>
      <w:r w:rsidR="00E603CD" w:rsidRPr="005F16B7">
        <w:rPr>
          <w:rFonts w:ascii="Maiandra GD" w:hAnsi="Maiandra GD"/>
          <w:sz w:val="20"/>
          <w:szCs w:val="20"/>
        </w:rPr>
        <w:t>troglodito</w:t>
      </w:r>
      <w:proofErr w:type="spellEnd"/>
      <w:r w:rsidR="00E603CD" w:rsidRPr="005F16B7">
        <w:rPr>
          <w:rFonts w:ascii="Maiandra GD" w:hAnsi="Maiandra GD"/>
          <w:sz w:val="20"/>
          <w:szCs w:val="20"/>
        </w:rPr>
        <w:t xml:space="preserve"> di </w:t>
      </w:r>
      <w:proofErr w:type="spellStart"/>
      <w:r w:rsidR="00E603CD" w:rsidRPr="005F16B7">
        <w:rPr>
          <w:rFonts w:ascii="Maiandra GD" w:hAnsi="Maiandra GD"/>
          <w:sz w:val="20"/>
          <w:szCs w:val="20"/>
        </w:rPr>
        <w:t>Ortahis</w:t>
      </w:r>
      <w:r w:rsidR="005038A0">
        <w:rPr>
          <w:rFonts w:ascii="Maiandra GD" w:hAnsi="Maiandra GD"/>
          <w:sz w:val="20"/>
          <w:szCs w:val="20"/>
        </w:rPr>
        <w:t>ar</w:t>
      </w:r>
      <w:proofErr w:type="spellEnd"/>
      <w:r w:rsidR="00E603CD" w:rsidRPr="005F16B7">
        <w:rPr>
          <w:rFonts w:ascii="Maiandra GD" w:hAnsi="Maiandra GD"/>
          <w:sz w:val="20"/>
          <w:szCs w:val="20"/>
        </w:rPr>
        <w:t xml:space="preserve">; della fortezza di </w:t>
      </w:r>
      <w:proofErr w:type="spellStart"/>
      <w:r w:rsidR="00E603CD" w:rsidRPr="005F16B7">
        <w:rPr>
          <w:rFonts w:ascii="Maiandra GD" w:hAnsi="Maiandra GD"/>
          <w:sz w:val="20"/>
          <w:szCs w:val="20"/>
        </w:rPr>
        <w:t>Uchisar</w:t>
      </w:r>
      <w:proofErr w:type="spellEnd"/>
      <w:r w:rsidR="00E603CD" w:rsidRPr="005F16B7">
        <w:rPr>
          <w:rFonts w:ascii="Maiandra GD" w:hAnsi="Maiandra GD"/>
          <w:sz w:val="20"/>
          <w:szCs w:val="20"/>
        </w:rPr>
        <w:t>. Proseguimento con la visita ad un laboratorio di lavorazione di pietre preziose, oro e argento. P</w:t>
      </w:r>
      <w:r w:rsidRPr="005F16B7">
        <w:rPr>
          <w:rFonts w:ascii="Maiandra GD" w:hAnsi="Maiandra GD"/>
          <w:sz w:val="20"/>
          <w:szCs w:val="20"/>
        </w:rPr>
        <w:t>ernottamento.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6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martedì 16 Settembre 2025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>: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>CAPPADOCIA – KONYA - PAMUKKALE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sz w:val="20"/>
          <w:szCs w:val="20"/>
        </w:rPr>
      </w:pPr>
      <w:r w:rsidRPr="005F16B7">
        <w:rPr>
          <w:rFonts w:ascii="Maiandra GD" w:hAnsi="Maiandra GD"/>
          <w:sz w:val="20"/>
          <w:szCs w:val="20"/>
        </w:rPr>
        <w:t xml:space="preserve">Pensione completa. Partenza per Konya. Breve sosta al Caravanserraglio di </w:t>
      </w:r>
      <w:proofErr w:type="spellStart"/>
      <w:r w:rsidRPr="005F16B7">
        <w:rPr>
          <w:rFonts w:ascii="Maiandra GD" w:hAnsi="Maiandra GD"/>
          <w:sz w:val="20"/>
          <w:szCs w:val="20"/>
        </w:rPr>
        <w:t>Sultanhani</w:t>
      </w:r>
      <w:proofErr w:type="spellEnd"/>
      <w:r w:rsidRPr="005F16B7">
        <w:rPr>
          <w:rFonts w:ascii="Maiandra GD" w:hAnsi="Maiandra GD"/>
          <w:sz w:val="20"/>
          <w:szCs w:val="20"/>
        </w:rPr>
        <w:t xml:space="preserve">. Visita al mausoleo di </w:t>
      </w:r>
      <w:proofErr w:type="spellStart"/>
      <w:r w:rsidRPr="005F16B7">
        <w:rPr>
          <w:rFonts w:ascii="Maiandra GD" w:hAnsi="Maiandra GD"/>
          <w:sz w:val="20"/>
          <w:szCs w:val="20"/>
        </w:rPr>
        <w:t>Mevlana</w:t>
      </w:r>
      <w:proofErr w:type="spellEnd"/>
      <w:r w:rsidRPr="005F16B7">
        <w:rPr>
          <w:rFonts w:ascii="Maiandra GD" w:hAnsi="Maiandra GD"/>
          <w:sz w:val="20"/>
          <w:szCs w:val="20"/>
        </w:rPr>
        <w:t>, grande figura della spiritualità musulmana</w:t>
      </w:r>
      <w:r w:rsidR="00E603CD" w:rsidRPr="005F16B7">
        <w:rPr>
          <w:rFonts w:ascii="Maiandra GD" w:hAnsi="Maiandra GD"/>
          <w:sz w:val="20"/>
          <w:szCs w:val="20"/>
        </w:rPr>
        <w:t xml:space="preserve"> e visita della Chiesa di </w:t>
      </w:r>
      <w:r w:rsidR="0041745C" w:rsidRPr="005F16B7">
        <w:rPr>
          <w:rFonts w:ascii="Maiandra GD" w:hAnsi="Maiandra GD"/>
          <w:sz w:val="20"/>
          <w:szCs w:val="20"/>
        </w:rPr>
        <w:t>S</w:t>
      </w:r>
      <w:r w:rsidR="00E603CD" w:rsidRPr="005F16B7">
        <w:rPr>
          <w:rFonts w:ascii="Maiandra GD" w:hAnsi="Maiandra GD"/>
          <w:sz w:val="20"/>
          <w:szCs w:val="20"/>
        </w:rPr>
        <w:t>an Paolo con celebrazione della Santa Messa</w:t>
      </w:r>
      <w:r w:rsidRPr="005F16B7">
        <w:rPr>
          <w:rFonts w:ascii="Maiandra GD" w:hAnsi="Maiandra GD"/>
          <w:sz w:val="20"/>
          <w:szCs w:val="20"/>
        </w:rPr>
        <w:t xml:space="preserve">. Arrivo a </w:t>
      </w:r>
      <w:proofErr w:type="spellStart"/>
      <w:r w:rsidRPr="005F16B7">
        <w:rPr>
          <w:rFonts w:ascii="Maiandra GD" w:hAnsi="Maiandra GD"/>
          <w:sz w:val="20"/>
          <w:szCs w:val="20"/>
        </w:rPr>
        <w:t>Pamukkale</w:t>
      </w:r>
      <w:proofErr w:type="spellEnd"/>
      <w:r w:rsidRPr="005F16B7">
        <w:rPr>
          <w:rFonts w:ascii="Maiandra GD" w:hAnsi="Maiandra GD"/>
          <w:sz w:val="20"/>
          <w:szCs w:val="20"/>
        </w:rPr>
        <w:t xml:space="preserve"> in </w:t>
      </w:r>
      <w:r w:rsidR="00E603CD" w:rsidRPr="005F16B7">
        <w:rPr>
          <w:rFonts w:ascii="Maiandra GD" w:hAnsi="Maiandra GD"/>
          <w:sz w:val="20"/>
          <w:szCs w:val="20"/>
        </w:rPr>
        <w:t xml:space="preserve">tarda </w:t>
      </w:r>
      <w:r w:rsidRPr="005F16B7">
        <w:rPr>
          <w:rFonts w:ascii="Maiandra GD" w:hAnsi="Maiandra GD"/>
          <w:sz w:val="20"/>
          <w:szCs w:val="20"/>
        </w:rPr>
        <w:t xml:space="preserve">serata. Sistemazione in </w:t>
      </w:r>
      <w:r w:rsidR="006D1F30" w:rsidRPr="005F16B7">
        <w:rPr>
          <w:rFonts w:ascii="Maiandra GD" w:hAnsi="Maiandra GD"/>
          <w:sz w:val="20"/>
          <w:szCs w:val="20"/>
        </w:rPr>
        <w:t xml:space="preserve">hotel. Cena e </w:t>
      </w:r>
      <w:r w:rsidRPr="005F16B7">
        <w:rPr>
          <w:rFonts w:ascii="Maiandra GD" w:hAnsi="Maiandra GD"/>
          <w:sz w:val="20"/>
          <w:szCs w:val="20"/>
        </w:rPr>
        <w:t>pernottamento.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7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mercoledì 17 settembre 2025:</w:t>
      </w:r>
      <w:r w:rsidR="00C436C2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="006D1F30" w:rsidRPr="005F16B7">
        <w:rPr>
          <w:rFonts w:ascii="Maiandra GD" w:hAnsi="Maiandra GD"/>
          <w:b/>
          <w:sz w:val="20"/>
          <w:szCs w:val="20"/>
          <w:u w:val="single"/>
        </w:rPr>
        <w:t>PAMUKKALE – EFESO – IZMIR</w:t>
      </w:r>
    </w:p>
    <w:p w:rsidR="009C5ECA" w:rsidRDefault="009C5ECA" w:rsidP="006D1F30">
      <w:pPr>
        <w:pStyle w:val="Nessunaspaziatura"/>
        <w:jc w:val="both"/>
        <w:rPr>
          <w:rFonts w:ascii="Maiandra GD" w:hAnsi="Maiandra GD"/>
          <w:sz w:val="20"/>
          <w:szCs w:val="20"/>
        </w:rPr>
      </w:pPr>
      <w:r w:rsidRPr="005F16B7">
        <w:rPr>
          <w:rFonts w:ascii="Maiandra GD" w:hAnsi="Maiandra GD"/>
          <w:sz w:val="20"/>
          <w:szCs w:val="20"/>
        </w:rPr>
        <w:t xml:space="preserve">Pensione completa. Di primo mattino visita alle Cascate Pietrificate ed ai resti dell'antica </w:t>
      </w:r>
      <w:proofErr w:type="spellStart"/>
      <w:r w:rsidRPr="005F16B7">
        <w:rPr>
          <w:rFonts w:ascii="Maiandra GD" w:hAnsi="Maiandra GD"/>
          <w:sz w:val="20"/>
          <w:szCs w:val="20"/>
        </w:rPr>
        <w:t>Gerapoli</w:t>
      </w:r>
      <w:proofErr w:type="spellEnd"/>
      <w:r w:rsidRPr="005F16B7">
        <w:rPr>
          <w:rFonts w:ascii="Maiandra GD" w:hAnsi="Maiandra GD"/>
          <w:sz w:val="20"/>
          <w:szCs w:val="20"/>
        </w:rPr>
        <w:t xml:space="preserve"> con la necropoli. Partenza per Efeso e visita agli splendidi monumenti della città antica, sosta alla Casa della </w:t>
      </w:r>
      <w:r w:rsidRPr="005F16B7">
        <w:rPr>
          <w:rFonts w:ascii="Maiandra GD" w:hAnsi="Maiandra GD"/>
          <w:sz w:val="20"/>
          <w:szCs w:val="20"/>
        </w:rPr>
        <w:lastRenderedPageBreak/>
        <w:t xml:space="preserve">Madonna per la celebrazione della Santa Messa. In serata arrivo ad Izmir, sistemazione in </w:t>
      </w:r>
      <w:r w:rsidR="006D1F30" w:rsidRPr="005F16B7">
        <w:rPr>
          <w:rFonts w:ascii="Maiandra GD" w:hAnsi="Maiandra GD"/>
          <w:sz w:val="20"/>
          <w:szCs w:val="20"/>
        </w:rPr>
        <w:t xml:space="preserve">hotel. Cena e </w:t>
      </w:r>
      <w:r w:rsidRPr="005F16B7">
        <w:rPr>
          <w:rFonts w:ascii="Maiandra GD" w:hAnsi="Maiandra GD"/>
          <w:sz w:val="20"/>
          <w:szCs w:val="20"/>
        </w:rPr>
        <w:t>pernottamento.</w:t>
      </w:r>
    </w:p>
    <w:p w:rsidR="009C5ECA" w:rsidRPr="005F16B7" w:rsidRDefault="009C5ECA" w:rsidP="006D1F30">
      <w:pPr>
        <w:pStyle w:val="Nessunaspaziatura"/>
        <w:jc w:val="both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 xml:space="preserve">8 giorno – </w:t>
      </w:r>
      <w:r w:rsidR="001E1D41" w:rsidRPr="005F16B7">
        <w:rPr>
          <w:rFonts w:ascii="Maiandra GD" w:hAnsi="Maiandra GD"/>
          <w:b/>
          <w:sz w:val="20"/>
          <w:szCs w:val="20"/>
          <w:u w:val="single"/>
        </w:rPr>
        <w:t>giovedì 18 settembre 2025</w:t>
      </w:r>
      <w:r w:rsidRPr="005F16B7">
        <w:rPr>
          <w:rFonts w:ascii="Maiandra GD" w:hAnsi="Maiandra GD"/>
          <w:b/>
          <w:sz w:val="20"/>
          <w:szCs w:val="20"/>
          <w:u w:val="single"/>
        </w:rPr>
        <w:t>:</w:t>
      </w:r>
      <w:r w:rsidR="00530FE8" w:rsidRPr="005F16B7">
        <w:rPr>
          <w:rFonts w:ascii="Maiandra GD" w:hAnsi="Maiandra GD"/>
          <w:b/>
          <w:sz w:val="20"/>
          <w:szCs w:val="20"/>
          <w:u w:val="single"/>
        </w:rPr>
        <w:t xml:space="preserve"> </w:t>
      </w:r>
      <w:r w:rsidRPr="005F16B7">
        <w:rPr>
          <w:rFonts w:ascii="Maiandra GD" w:hAnsi="Maiandra GD"/>
          <w:b/>
          <w:sz w:val="20"/>
          <w:szCs w:val="20"/>
          <w:u w:val="single"/>
        </w:rPr>
        <w:t>I</w:t>
      </w:r>
      <w:r w:rsidR="004F3EF6" w:rsidRPr="005F16B7">
        <w:rPr>
          <w:rFonts w:ascii="Maiandra GD" w:hAnsi="Maiandra GD"/>
          <w:b/>
          <w:sz w:val="20"/>
          <w:szCs w:val="20"/>
          <w:u w:val="single"/>
        </w:rPr>
        <w:t>ZMIR – ISTANBUL – VENEZIA</w:t>
      </w:r>
      <w:r w:rsidRPr="005F16B7">
        <w:rPr>
          <w:rFonts w:ascii="Maiandra GD" w:hAnsi="Maiandra GD"/>
          <w:b/>
          <w:sz w:val="20"/>
          <w:szCs w:val="20"/>
          <w:u w:val="single"/>
        </w:rPr>
        <w:tab/>
      </w:r>
    </w:p>
    <w:p w:rsidR="004F3EF6" w:rsidRPr="005F16B7" w:rsidRDefault="009B7452" w:rsidP="006D1F30">
      <w:pPr>
        <w:pStyle w:val="Nessunaspaziatura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In tempo utile t</w:t>
      </w:r>
      <w:r w:rsidR="009C5ECA" w:rsidRPr="005F16B7">
        <w:rPr>
          <w:rFonts w:ascii="Maiandra GD" w:hAnsi="Maiandra GD"/>
          <w:sz w:val="20"/>
          <w:szCs w:val="20"/>
        </w:rPr>
        <w:t xml:space="preserve">rasferimento in aeroporto per le operazioni di imbarco sul volo </w:t>
      </w:r>
      <w:r w:rsidR="00D3269D" w:rsidRPr="005F16B7">
        <w:rPr>
          <w:rFonts w:ascii="Maiandra GD" w:hAnsi="Maiandra GD"/>
          <w:sz w:val="20"/>
          <w:szCs w:val="20"/>
        </w:rPr>
        <w:t xml:space="preserve">di linea </w:t>
      </w:r>
      <w:proofErr w:type="spellStart"/>
      <w:r w:rsidR="009C5ECA" w:rsidRPr="005F16B7">
        <w:rPr>
          <w:rFonts w:ascii="Maiandra GD" w:hAnsi="Maiandra GD"/>
          <w:sz w:val="20"/>
          <w:szCs w:val="20"/>
        </w:rPr>
        <w:t>Turkish</w:t>
      </w:r>
      <w:proofErr w:type="spellEnd"/>
      <w:r w:rsidR="009C5ECA" w:rsidRPr="005F16B7">
        <w:rPr>
          <w:rFonts w:ascii="Maiandra GD" w:hAnsi="Maiandra GD"/>
          <w:sz w:val="20"/>
          <w:szCs w:val="20"/>
        </w:rPr>
        <w:t xml:space="preserve"> </w:t>
      </w:r>
      <w:r w:rsidR="00495B6D" w:rsidRPr="005F16B7">
        <w:rPr>
          <w:rFonts w:ascii="Maiandra GD" w:hAnsi="Maiandra GD"/>
          <w:sz w:val="20"/>
          <w:szCs w:val="20"/>
        </w:rPr>
        <w:t>Airlines</w:t>
      </w:r>
      <w:r w:rsidR="00104F12" w:rsidRPr="005F16B7">
        <w:rPr>
          <w:rFonts w:ascii="Maiandra GD" w:hAnsi="Maiandra GD"/>
          <w:sz w:val="20"/>
          <w:szCs w:val="20"/>
        </w:rPr>
        <w:t xml:space="preserve"> per Istanbul</w:t>
      </w:r>
      <w:r w:rsidR="00495B6D" w:rsidRPr="005F16B7">
        <w:rPr>
          <w:rFonts w:ascii="Maiandra GD" w:hAnsi="Maiandra GD"/>
          <w:sz w:val="20"/>
          <w:szCs w:val="20"/>
        </w:rPr>
        <w:t>.</w:t>
      </w:r>
      <w:r w:rsidR="009C5ECA" w:rsidRPr="005F16B7">
        <w:rPr>
          <w:rFonts w:ascii="Maiandra GD" w:hAnsi="Maiandra GD"/>
          <w:sz w:val="20"/>
          <w:szCs w:val="20"/>
        </w:rPr>
        <w:t xml:space="preserve"> All’arrivo </w:t>
      </w:r>
      <w:r w:rsidR="00495B6D" w:rsidRPr="005F16B7">
        <w:rPr>
          <w:rFonts w:ascii="Maiandra GD" w:hAnsi="Maiandra GD"/>
          <w:sz w:val="20"/>
          <w:szCs w:val="20"/>
        </w:rPr>
        <w:t xml:space="preserve">coincidenza con il volo </w:t>
      </w:r>
      <w:r w:rsidR="00D3269D" w:rsidRPr="005F16B7">
        <w:rPr>
          <w:rFonts w:ascii="Maiandra GD" w:hAnsi="Maiandra GD"/>
          <w:sz w:val="20"/>
          <w:szCs w:val="20"/>
        </w:rPr>
        <w:t xml:space="preserve">di linea </w:t>
      </w:r>
      <w:proofErr w:type="spellStart"/>
      <w:r w:rsidR="00D3269D" w:rsidRPr="005F16B7">
        <w:rPr>
          <w:rFonts w:ascii="Maiandra GD" w:hAnsi="Maiandra GD"/>
          <w:sz w:val="20"/>
          <w:szCs w:val="20"/>
        </w:rPr>
        <w:t>Turkish</w:t>
      </w:r>
      <w:proofErr w:type="spellEnd"/>
      <w:r w:rsidR="00D3269D" w:rsidRPr="005F16B7">
        <w:rPr>
          <w:rFonts w:ascii="Maiandra GD" w:hAnsi="Maiandra GD"/>
          <w:sz w:val="20"/>
          <w:szCs w:val="20"/>
        </w:rPr>
        <w:t xml:space="preserve"> Airlines </w:t>
      </w:r>
      <w:r w:rsidR="00495B6D" w:rsidRPr="005F16B7">
        <w:rPr>
          <w:rFonts w:ascii="Maiandra GD" w:hAnsi="Maiandra GD"/>
          <w:sz w:val="20"/>
          <w:szCs w:val="20"/>
        </w:rPr>
        <w:t xml:space="preserve">per Venezia. </w:t>
      </w:r>
      <w:r w:rsidR="009C5ECA" w:rsidRPr="005F16B7">
        <w:rPr>
          <w:rFonts w:ascii="Maiandra GD" w:hAnsi="Maiandra GD"/>
          <w:sz w:val="20"/>
          <w:szCs w:val="20"/>
        </w:rPr>
        <w:t xml:space="preserve"> Arrivo</w:t>
      </w:r>
      <w:r w:rsidR="00495B6D" w:rsidRPr="005F16B7">
        <w:rPr>
          <w:rFonts w:ascii="Maiandra GD" w:hAnsi="Maiandra GD"/>
          <w:sz w:val="20"/>
          <w:szCs w:val="20"/>
        </w:rPr>
        <w:t xml:space="preserve"> a Venezia. Fine </w:t>
      </w:r>
      <w:r w:rsidR="004F3EF6" w:rsidRPr="005F16B7">
        <w:rPr>
          <w:rFonts w:ascii="Maiandra GD" w:hAnsi="Maiandra GD"/>
          <w:sz w:val="20"/>
          <w:szCs w:val="20"/>
        </w:rPr>
        <w:t>dei servizi.</w:t>
      </w:r>
    </w:p>
    <w:p w:rsidR="00E920D1" w:rsidRPr="005F16B7" w:rsidRDefault="00E920D1" w:rsidP="00E920D1">
      <w:pPr>
        <w:spacing w:after="0" w:line="240" w:lineRule="auto"/>
        <w:jc w:val="both"/>
        <w:rPr>
          <w:rFonts w:ascii="Maiandra GD" w:hAnsi="Maiandra GD"/>
          <w:iCs w:val="0"/>
          <w:sz w:val="10"/>
          <w:szCs w:val="10"/>
          <w:lang w:eastAsia="it-IT"/>
        </w:rPr>
      </w:pPr>
    </w:p>
    <w:p w:rsidR="00D6512A" w:rsidRPr="005F16B7" w:rsidRDefault="00E920D1" w:rsidP="0041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iandra GD" w:hAnsi="Maiandra GD"/>
          <w:b/>
          <w:iCs w:val="0"/>
          <w:sz w:val="18"/>
          <w:szCs w:val="18"/>
          <w:lang w:eastAsia="it-IT"/>
        </w:rPr>
      </w:pPr>
      <w:r w:rsidRPr="005F16B7">
        <w:rPr>
          <w:rFonts w:ascii="Maiandra GD" w:hAnsi="Maiandra GD"/>
          <w:b/>
          <w:iCs w:val="0"/>
          <w:sz w:val="18"/>
          <w:szCs w:val="18"/>
          <w:lang w:eastAsia="it-IT"/>
        </w:rPr>
        <w:t xml:space="preserve">L’ORDINE DELLE VISITE POTREBBE SUBIRE MODIFICHE INDIPENDENTEMENTE DALLA NOSTRA VOLONTA’ </w:t>
      </w:r>
    </w:p>
    <w:p w:rsidR="00E920D1" w:rsidRPr="005F16B7" w:rsidRDefault="00E920D1" w:rsidP="0041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iandra GD" w:hAnsi="Maiandra GD"/>
          <w:b/>
          <w:iCs w:val="0"/>
          <w:sz w:val="18"/>
          <w:szCs w:val="18"/>
          <w:lang w:eastAsia="it-IT"/>
        </w:rPr>
      </w:pPr>
      <w:r w:rsidRPr="005F16B7">
        <w:rPr>
          <w:rFonts w:ascii="Maiandra GD" w:hAnsi="Maiandra GD"/>
          <w:b/>
          <w:iCs w:val="0"/>
          <w:sz w:val="18"/>
          <w:szCs w:val="18"/>
          <w:lang w:eastAsia="it-IT"/>
        </w:rPr>
        <w:t>PUR MANTENENDO INVARIATO IL CONTENUTO NELL’AMBITO DELL’INTERO PROGRAMMA.</w:t>
      </w:r>
    </w:p>
    <w:p w:rsidR="00E920D1" w:rsidRPr="005F16B7" w:rsidRDefault="00E920D1" w:rsidP="00E920D1">
      <w:pPr>
        <w:spacing w:after="0" w:line="240" w:lineRule="auto"/>
        <w:jc w:val="center"/>
        <w:rPr>
          <w:rFonts w:ascii="Maiandra GD" w:hAnsi="Maiandra GD"/>
          <w:b/>
          <w:iCs w:val="0"/>
          <w:sz w:val="10"/>
          <w:szCs w:val="10"/>
          <w:lang w:eastAsia="it-IT"/>
        </w:rPr>
      </w:pPr>
    </w:p>
    <w:p w:rsidR="00E920D1" w:rsidRPr="00416223" w:rsidRDefault="00E920D1" w:rsidP="00E920D1">
      <w:pPr>
        <w:spacing w:after="0" w:line="240" w:lineRule="auto"/>
        <w:jc w:val="both"/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</w:pP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 xml:space="preserve">Quota individuale di partecipazione per minimo </w:t>
      </w:r>
      <w:r w:rsidR="001E1D41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 xml:space="preserve">35 </w:t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partecipanti :</w:t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ab/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ab/>
        <w:t>EURO 1.</w:t>
      </w:r>
      <w:r w:rsidR="00373808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7</w:t>
      </w:r>
      <w:r w:rsidR="00F37F8B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7</w:t>
      </w:r>
      <w:r w:rsidR="001E1D41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0</w:t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,00</w:t>
      </w:r>
    </w:p>
    <w:p w:rsidR="00E920D1" w:rsidRDefault="00E920D1" w:rsidP="00E920D1">
      <w:pPr>
        <w:spacing w:after="0" w:line="240" w:lineRule="auto"/>
        <w:jc w:val="both"/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</w:pP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Supplemento camera singola per tutto il periodo (se disponibile):</w:t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ab/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ab/>
        <w:t xml:space="preserve">EURO   </w:t>
      </w:r>
      <w:r w:rsidR="004F3EF6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2</w:t>
      </w:r>
      <w:r w:rsidR="00373808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9</w:t>
      </w:r>
      <w:r w:rsidR="004F3EF6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0</w:t>
      </w:r>
      <w:r w:rsidRPr="00416223">
        <w:rPr>
          <w:rFonts w:ascii="Maiandra GD" w:hAnsi="Maiandra GD"/>
          <w:b/>
          <w:iCs w:val="0"/>
          <w:sz w:val="24"/>
          <w:szCs w:val="24"/>
          <w:u w:val="single"/>
          <w:lang w:eastAsia="it-IT"/>
        </w:rPr>
        <w:t>,00</w:t>
      </w:r>
    </w:p>
    <w:p w:rsidR="00E920D1" w:rsidRPr="009E2776" w:rsidRDefault="00E920D1" w:rsidP="00E920D1">
      <w:pPr>
        <w:spacing w:after="0" w:line="240" w:lineRule="auto"/>
        <w:jc w:val="both"/>
        <w:rPr>
          <w:rFonts w:ascii="Maiandra GD" w:hAnsi="Maiandra GD"/>
          <w:b/>
          <w:bCs/>
          <w:iCs w:val="0"/>
          <w:sz w:val="8"/>
          <w:szCs w:val="8"/>
          <w:lang w:eastAsia="it-IT"/>
        </w:rPr>
      </w:pPr>
    </w:p>
    <w:p w:rsidR="000C5EA5" w:rsidRPr="002F3F02" w:rsidRDefault="00E920D1" w:rsidP="002C1E39">
      <w:pPr>
        <w:suppressAutoHyphens/>
        <w:spacing w:after="0" w:line="240" w:lineRule="auto"/>
        <w:ind w:right="437"/>
        <w:jc w:val="both"/>
        <w:rPr>
          <w:rFonts w:ascii="Maiandra GD" w:eastAsia="Brooklyn" w:hAnsi="Maiandra GD"/>
          <w:iCs w:val="0"/>
          <w:sz w:val="18"/>
          <w:szCs w:val="18"/>
          <w:lang w:eastAsia="ar-SA"/>
        </w:rPr>
      </w:pPr>
      <w:r w:rsidRPr="002F3F02">
        <w:rPr>
          <w:rFonts w:ascii="Maiandra GD" w:hAnsi="Maiandra GD"/>
          <w:b/>
          <w:bCs/>
          <w:iCs w:val="0"/>
          <w:color w:val="000000"/>
          <w:sz w:val="18"/>
          <w:szCs w:val="18"/>
          <w:u w:val="single"/>
          <w:lang w:eastAsia="it-IT"/>
        </w:rPr>
        <w:t xml:space="preserve">LA QUOTA DI PARTECIPAZIONE COMPRENDE: </w:t>
      </w:r>
      <w:r w:rsidR="00712051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 xml:space="preserve">Voli A/R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di linea </w:t>
      </w:r>
      <w:proofErr w:type="spellStart"/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Turkish</w:t>
      </w:r>
      <w:proofErr w:type="spellEnd"/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Airlines in classe turistica;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Tasse aeroportuali (ad oggi Euro </w:t>
      </w:r>
      <w:r w:rsidR="00373808" w:rsidRPr="002F3F02">
        <w:rPr>
          <w:rFonts w:ascii="Maiandra GD" w:hAnsi="Maiandra GD"/>
          <w:iCs w:val="0"/>
          <w:sz w:val="18"/>
          <w:szCs w:val="18"/>
          <w:lang w:eastAsia="ar-SA"/>
        </w:rPr>
        <w:t>55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,00 – soggette a riconferma);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Bagaglio da imbarcare in stiva dal peso massimo di 23 kg;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Bagaglio a mano da portare in cabina dal peso massimo di 8 kg;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Sistemazione in hotels 4**** stelle in camere a due letti con servizi privati;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Pensione completa dalla cena del primo giorno </w:t>
      </w:r>
      <w:bookmarkStart w:id="0" w:name="_GoBack"/>
      <w:r w:rsidR="00712051" w:rsidRPr="007957D5">
        <w:rPr>
          <w:rFonts w:ascii="Maiandra GD" w:hAnsi="Maiandra GD"/>
          <w:iCs w:val="0"/>
          <w:sz w:val="18"/>
          <w:szCs w:val="18"/>
          <w:u w:val="single"/>
          <w:lang w:eastAsia="ar-SA"/>
        </w:rPr>
        <w:t xml:space="preserve">alla </w:t>
      </w:r>
      <w:r w:rsidR="00F37F8B" w:rsidRPr="007957D5">
        <w:rPr>
          <w:rFonts w:ascii="Maiandra GD" w:hAnsi="Maiandra GD"/>
          <w:iCs w:val="0"/>
          <w:sz w:val="18"/>
          <w:szCs w:val="18"/>
          <w:u w:val="single"/>
          <w:lang w:eastAsia="ar-SA"/>
        </w:rPr>
        <w:t>cena del settimo giorno</w:t>
      </w:r>
      <w:bookmarkEnd w:id="0"/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>Una bottiglia d</w:t>
      </w:r>
      <w:r w:rsidR="008A1878" w:rsidRPr="002F3F02">
        <w:rPr>
          <w:rFonts w:ascii="Maiandra GD" w:hAnsi="Maiandra GD"/>
          <w:iCs w:val="0"/>
          <w:sz w:val="18"/>
          <w:szCs w:val="18"/>
          <w:lang w:eastAsia="ar-SA"/>
        </w:rPr>
        <w:t>a</w:t>
      </w:r>
      <w:r w:rsidR="0071205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½ litro di acqua minerale per persona per pasto;</w:t>
      </w:r>
      <w:r w:rsidR="005D7CC1" w:rsidRPr="002F3F02">
        <w:rPr>
          <w:rFonts w:ascii="Maiandra GD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 xml:space="preserve">Visite ed escursioni come da programma con guida parlante italiano e con bus GT riservato </w:t>
      </w:r>
      <w:r w:rsidR="00712051" w:rsidRPr="002F3F02">
        <w:rPr>
          <w:rFonts w:ascii="Maiandra GD" w:eastAsia="Brooklyn" w:hAnsi="Maiandra GD"/>
          <w:iCs w:val="0"/>
          <w:sz w:val="18"/>
          <w:szCs w:val="18"/>
          <w:u w:val="single"/>
          <w:lang w:eastAsia="ar-SA"/>
        </w:rPr>
        <w:t>(capienza massima 44 posti);</w:t>
      </w:r>
      <w:r w:rsidR="005D7CC1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 xml:space="preserve"> </w:t>
      </w:r>
      <w:r w:rsidR="00712051" w:rsidRPr="002F3F02">
        <w:rPr>
          <w:rFonts w:ascii="Maiandra GD" w:hAnsi="Maiandra GD" w:cstheme="minorHAnsi"/>
          <w:sz w:val="18"/>
          <w:szCs w:val="18"/>
        </w:rPr>
        <w:t>Ingressi ai siti:</w:t>
      </w:r>
      <w:r w:rsidR="00712051" w:rsidRPr="002F3F02">
        <w:rPr>
          <w:rFonts w:ascii="Maiandra GD" w:hAnsi="Maiandra GD"/>
          <w:sz w:val="18"/>
          <w:szCs w:val="18"/>
        </w:rPr>
        <w:t xml:space="preserve"> </w:t>
      </w:r>
      <w:r w:rsidR="00373808" w:rsidRPr="002F3F02">
        <w:rPr>
          <w:rFonts w:ascii="Maiandra GD" w:hAnsi="Maiandra GD"/>
          <w:sz w:val="18"/>
          <w:szCs w:val="18"/>
        </w:rPr>
        <w:t>Chiesa di San Salvatore in Chora</w:t>
      </w:r>
      <w:r w:rsidR="00712051" w:rsidRPr="002F3F02">
        <w:rPr>
          <w:rFonts w:ascii="Maiandra GD" w:hAnsi="Maiandra GD" w:cstheme="minorHAnsi"/>
          <w:sz w:val="18"/>
          <w:szCs w:val="18"/>
        </w:rPr>
        <w:t xml:space="preserve">, Cisterna sotterranea di Istanbul, </w:t>
      </w:r>
      <w:r w:rsidR="0041745C" w:rsidRPr="002F3F02">
        <w:rPr>
          <w:rFonts w:ascii="Maiandra GD" w:hAnsi="Maiandra GD" w:cstheme="minorHAnsi"/>
          <w:sz w:val="18"/>
          <w:szCs w:val="18"/>
        </w:rPr>
        <w:t xml:space="preserve">Moschea di Santa Sofia, </w:t>
      </w:r>
      <w:r w:rsidR="00712051" w:rsidRPr="002F3F02">
        <w:rPr>
          <w:rFonts w:ascii="Maiandra GD" w:hAnsi="Maiandra GD" w:cstheme="minorHAnsi"/>
          <w:sz w:val="18"/>
          <w:szCs w:val="18"/>
        </w:rPr>
        <w:t xml:space="preserve">Museo degli Ittiti ad Ankara, Valle di </w:t>
      </w:r>
      <w:proofErr w:type="spellStart"/>
      <w:r w:rsidR="00712051" w:rsidRPr="002F3F02">
        <w:rPr>
          <w:rFonts w:ascii="Maiandra GD" w:hAnsi="Maiandra GD" w:cstheme="minorHAnsi"/>
          <w:sz w:val="18"/>
          <w:szCs w:val="18"/>
        </w:rPr>
        <w:t>Goreme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 xml:space="preserve"> (esclusa Chiesa Scura), Valle di </w:t>
      </w:r>
      <w:proofErr w:type="spellStart"/>
      <w:r w:rsidR="00712051" w:rsidRPr="002F3F02">
        <w:rPr>
          <w:rFonts w:ascii="Maiandra GD" w:hAnsi="Maiandra GD" w:cstheme="minorHAnsi"/>
          <w:sz w:val="18"/>
          <w:szCs w:val="18"/>
        </w:rPr>
        <w:t>Pasabag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 xml:space="preserve"> a </w:t>
      </w:r>
      <w:proofErr w:type="spellStart"/>
      <w:r w:rsidR="00712051" w:rsidRPr="002F3F02">
        <w:rPr>
          <w:rFonts w:ascii="Maiandra GD" w:hAnsi="Maiandra GD" w:cstheme="minorHAnsi"/>
          <w:sz w:val="18"/>
          <w:szCs w:val="18"/>
        </w:rPr>
        <w:t>Zelve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 xml:space="preserve">, città sotterranea di </w:t>
      </w:r>
      <w:proofErr w:type="spellStart"/>
      <w:r w:rsidR="00470EAD" w:rsidRPr="002F3F02">
        <w:rPr>
          <w:rFonts w:ascii="Maiandra GD" w:hAnsi="Maiandra GD" w:cstheme="minorHAnsi"/>
          <w:sz w:val="18"/>
          <w:szCs w:val="18"/>
        </w:rPr>
        <w:t>Kirkoz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 xml:space="preserve">, Caravanserraglio di </w:t>
      </w:r>
      <w:proofErr w:type="spellStart"/>
      <w:r w:rsidR="00712051" w:rsidRPr="002F3F02">
        <w:rPr>
          <w:rFonts w:ascii="Maiandra GD" w:hAnsi="Maiandra GD" w:cstheme="minorHAnsi"/>
          <w:sz w:val="18"/>
          <w:szCs w:val="18"/>
        </w:rPr>
        <w:t>Sultanhani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 xml:space="preserve">, sito di </w:t>
      </w:r>
      <w:proofErr w:type="spellStart"/>
      <w:r w:rsidR="00712051" w:rsidRPr="002F3F02">
        <w:rPr>
          <w:rFonts w:ascii="Maiandra GD" w:hAnsi="Maiandra GD" w:cstheme="minorHAnsi"/>
          <w:sz w:val="18"/>
          <w:szCs w:val="18"/>
        </w:rPr>
        <w:t>Hireapolis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 xml:space="preserve"> e le cascate pietrificate di </w:t>
      </w:r>
      <w:proofErr w:type="spellStart"/>
      <w:r w:rsidR="00712051" w:rsidRPr="002F3F02">
        <w:rPr>
          <w:rFonts w:ascii="Maiandra GD" w:hAnsi="Maiandra GD" w:cstheme="minorHAnsi"/>
          <w:sz w:val="18"/>
          <w:szCs w:val="18"/>
        </w:rPr>
        <w:t>Pamukkale</w:t>
      </w:r>
      <w:proofErr w:type="spellEnd"/>
      <w:r w:rsidR="00712051" w:rsidRPr="002F3F02">
        <w:rPr>
          <w:rFonts w:ascii="Maiandra GD" w:hAnsi="Maiandra GD" w:cstheme="minorHAnsi"/>
          <w:sz w:val="18"/>
          <w:szCs w:val="18"/>
        </w:rPr>
        <w:t>, sito archeologico di Efeso (escluse le case a terrazza), Casa della Madonna a Efeso;</w:t>
      </w:r>
      <w:r w:rsidR="005D7CC1" w:rsidRPr="002F3F02">
        <w:rPr>
          <w:rFonts w:ascii="Maiandra GD" w:hAnsi="Maiandra GD" w:cstheme="minorHAnsi"/>
          <w:sz w:val="18"/>
          <w:szCs w:val="18"/>
        </w:rPr>
        <w:t xml:space="preserve"> </w:t>
      </w:r>
      <w:r w:rsidR="00712051" w:rsidRPr="002F3F02">
        <w:rPr>
          <w:rFonts w:ascii="Maiandra GD" w:hAnsi="Maiandra GD" w:cstheme="minorHAnsi"/>
          <w:sz w:val="18"/>
          <w:szCs w:val="18"/>
        </w:rPr>
        <w:t>Uso di radioguide con auricolare dal 2° al 7° giorno di viaggio;</w:t>
      </w:r>
      <w:r w:rsidR="005D7CC1" w:rsidRPr="002F3F02">
        <w:rPr>
          <w:rFonts w:ascii="Maiandra GD" w:hAnsi="Maiandra GD" w:cstheme="minorHAnsi"/>
          <w:sz w:val="18"/>
          <w:szCs w:val="18"/>
        </w:rPr>
        <w:t xml:space="preserve"> </w:t>
      </w:r>
      <w:r w:rsidR="00712051" w:rsidRPr="002F3F02">
        <w:rPr>
          <w:rFonts w:ascii="Maiandra GD" w:hAnsi="Maiandra GD" w:cstheme="minorHAnsi"/>
          <w:sz w:val="18"/>
          <w:szCs w:val="18"/>
        </w:rPr>
        <w:t xml:space="preserve">Assicurazione sanitaria e bagaglio Allianz Global Assistance con massimale spese mediche di euro </w:t>
      </w:r>
      <w:r w:rsidR="00182E1B" w:rsidRPr="002F3F02">
        <w:rPr>
          <w:rFonts w:ascii="Maiandra GD" w:hAnsi="Maiandra GD" w:cstheme="minorHAnsi"/>
          <w:sz w:val="18"/>
          <w:szCs w:val="18"/>
        </w:rPr>
        <w:t>30.000-</w:t>
      </w:r>
      <w:r w:rsidR="00D4072E" w:rsidRPr="002F3F02">
        <w:rPr>
          <w:rFonts w:ascii="Maiandra GD" w:hAnsi="Maiandra GD" w:cstheme="minorHAnsi"/>
          <w:sz w:val="18"/>
          <w:szCs w:val="18"/>
        </w:rPr>
        <w:t>;</w:t>
      </w:r>
      <w:r w:rsidR="005D7CC1" w:rsidRPr="002F3F02">
        <w:rPr>
          <w:rFonts w:ascii="Maiandra GD" w:hAnsi="Maiandra GD" w:cstheme="minorHAnsi"/>
          <w:sz w:val="18"/>
          <w:szCs w:val="18"/>
        </w:rPr>
        <w:t xml:space="preserve"> </w:t>
      </w:r>
      <w:r w:rsidR="00712051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>Mance</w:t>
      </w:r>
      <w:r w:rsidR="006A26A0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>;</w:t>
      </w:r>
      <w:r w:rsidR="00D4072E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 xml:space="preserve"> </w:t>
      </w:r>
      <w:r w:rsidR="004C6F6E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Omaggio IOT e </w:t>
      </w:r>
      <w:r w:rsidR="000C5EA5" w:rsidRPr="002F3F02">
        <w:rPr>
          <w:rFonts w:ascii="Maiandra GD" w:eastAsia="Brooklyn" w:hAnsi="Maiandra GD"/>
          <w:iCs w:val="0"/>
          <w:sz w:val="18"/>
          <w:szCs w:val="18"/>
          <w:lang w:eastAsia="ar-SA"/>
        </w:rPr>
        <w:t>materiale illustrativo.</w:t>
      </w:r>
    </w:p>
    <w:p w:rsidR="000C5EA5" w:rsidRPr="009E2776" w:rsidRDefault="000C5EA5" w:rsidP="000C5EA5">
      <w:pPr>
        <w:widowControl w:val="0"/>
        <w:suppressAutoHyphens/>
        <w:spacing w:after="0" w:line="240" w:lineRule="auto"/>
        <w:jc w:val="both"/>
        <w:rPr>
          <w:rFonts w:ascii="Maiandra GD" w:hAnsi="Maiandra GD" w:cs="Georgia"/>
          <w:b/>
          <w:iCs w:val="0"/>
          <w:color w:val="C45911"/>
          <w:sz w:val="8"/>
          <w:szCs w:val="8"/>
          <w:lang w:eastAsia="ar-SA"/>
        </w:rPr>
      </w:pPr>
    </w:p>
    <w:p w:rsidR="00416223" w:rsidRPr="002F3F02" w:rsidRDefault="004C6F6E" w:rsidP="005F16B7">
      <w:pPr>
        <w:suppressAutoHyphens/>
        <w:spacing w:after="0" w:line="240" w:lineRule="auto"/>
        <w:ind w:right="437"/>
        <w:jc w:val="both"/>
        <w:rPr>
          <w:rFonts w:ascii="Maiandra GD" w:hAnsi="Maiandra GD"/>
          <w:iCs w:val="0"/>
          <w:sz w:val="18"/>
          <w:szCs w:val="18"/>
          <w:lang w:eastAsia="it-IT"/>
        </w:rPr>
      </w:pPr>
      <w:r w:rsidRPr="002F3F02">
        <w:rPr>
          <w:rFonts w:ascii="Maiandra GD" w:hAnsi="Maiandra GD"/>
          <w:b/>
          <w:bCs/>
          <w:iCs w:val="0"/>
          <w:color w:val="000000"/>
          <w:sz w:val="18"/>
          <w:szCs w:val="18"/>
          <w:u w:val="single"/>
          <w:lang w:eastAsia="it-IT"/>
        </w:rPr>
        <w:t xml:space="preserve">LA QUOTA DI </w:t>
      </w:r>
      <w:r w:rsidR="002F3CA5" w:rsidRPr="002F3F02">
        <w:rPr>
          <w:rFonts w:ascii="Maiandra GD" w:hAnsi="Maiandra GD"/>
          <w:b/>
          <w:bCs/>
          <w:iCs w:val="0"/>
          <w:color w:val="000000"/>
          <w:sz w:val="18"/>
          <w:szCs w:val="18"/>
          <w:u w:val="single"/>
          <w:lang w:eastAsia="it-IT"/>
        </w:rPr>
        <w:t xml:space="preserve">PARTECIPAZIONE </w:t>
      </w:r>
      <w:r w:rsidRPr="002F3F02">
        <w:rPr>
          <w:rFonts w:ascii="Maiandra GD" w:hAnsi="Maiandra GD"/>
          <w:b/>
          <w:bCs/>
          <w:iCs w:val="0"/>
          <w:color w:val="000000"/>
          <w:sz w:val="18"/>
          <w:szCs w:val="18"/>
          <w:u w:val="single"/>
          <w:lang w:eastAsia="it-IT"/>
        </w:rPr>
        <w:t xml:space="preserve">NON COMPRENDE: </w:t>
      </w:r>
      <w:r w:rsidR="00855235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Trasferimento A/R parrocchia/aeroporto di Venezia; </w:t>
      </w:r>
      <w:r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Bevande </w:t>
      </w:r>
      <w:r w:rsidR="00C93AA6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oltre </w:t>
      </w:r>
      <w:r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alla bottiglia d’acqua da </w:t>
      </w:r>
      <w:r w:rsidR="00C93AA6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½ </w:t>
      </w:r>
      <w:r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litro per persona per pasto </w:t>
      </w:r>
      <w:r w:rsidR="00C93AA6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indicata </w:t>
      </w:r>
      <w:r w:rsidRPr="002F3F02">
        <w:rPr>
          <w:rFonts w:ascii="Maiandra GD" w:hAnsi="Maiandra GD" w:cs="Georgia"/>
          <w:iCs w:val="0"/>
          <w:sz w:val="18"/>
          <w:szCs w:val="18"/>
          <w:lang w:eastAsia="ar-SA"/>
        </w:rPr>
        <w:t>sopra;</w:t>
      </w:r>
      <w:r w:rsidR="005D7CC1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 </w:t>
      </w:r>
      <w:r w:rsidRPr="002F3F02">
        <w:rPr>
          <w:rFonts w:ascii="Maiandra GD" w:hAnsi="Maiandra GD" w:cs="Georgia"/>
          <w:iCs w:val="0"/>
          <w:sz w:val="18"/>
          <w:szCs w:val="18"/>
          <w:lang w:eastAsia="ar-SA"/>
        </w:rPr>
        <w:t>Extra personali in genere;</w:t>
      </w:r>
      <w:r w:rsidR="002C1E39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 </w:t>
      </w:r>
      <w:r w:rsidRPr="002F3F02">
        <w:rPr>
          <w:rFonts w:ascii="Maiandra GD" w:hAnsi="Maiandra GD" w:cs="Georgia"/>
          <w:iCs w:val="0"/>
          <w:sz w:val="18"/>
          <w:szCs w:val="18"/>
          <w:lang w:eastAsia="ar-SA"/>
        </w:rPr>
        <w:t>Tutto quanto non indicato</w:t>
      </w:r>
      <w:r w:rsidR="005D7CC1" w:rsidRPr="002F3F02">
        <w:rPr>
          <w:rFonts w:ascii="Maiandra GD" w:hAnsi="Maiandra GD" w:cs="Georgia"/>
          <w:iCs w:val="0"/>
          <w:sz w:val="18"/>
          <w:szCs w:val="18"/>
          <w:lang w:eastAsia="ar-SA"/>
        </w:rPr>
        <w:t xml:space="preserve"> alla voce “la quota comprende”; </w:t>
      </w:r>
      <w:r w:rsidRPr="002F3F02">
        <w:rPr>
          <w:rFonts w:ascii="Maiandra GD" w:hAnsi="Maiandra GD"/>
          <w:iCs w:val="0"/>
          <w:sz w:val="18"/>
          <w:szCs w:val="18"/>
          <w:lang w:eastAsia="it-IT"/>
        </w:rPr>
        <w:t>Assicurazione</w:t>
      </w:r>
      <w:r w:rsidR="00470EAD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 individuale e facoltativa </w:t>
      </w:r>
      <w:r w:rsidRPr="002F3F02">
        <w:rPr>
          <w:rFonts w:ascii="Maiandra GD" w:hAnsi="Maiandra GD"/>
          <w:iCs w:val="0"/>
          <w:sz w:val="18"/>
          <w:szCs w:val="18"/>
          <w:lang w:eastAsia="it-IT"/>
        </w:rPr>
        <w:t>contro i rischi di annullamento</w:t>
      </w:r>
      <w:r w:rsidR="00D3269D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 </w:t>
      </w:r>
      <w:r w:rsidR="00470EAD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del viaggio </w:t>
      </w:r>
      <w:r w:rsidR="00D3269D" w:rsidRPr="002F3F02">
        <w:rPr>
          <w:rFonts w:ascii="Maiandra GD" w:hAnsi="Maiandra GD"/>
          <w:iCs w:val="0"/>
          <w:sz w:val="18"/>
          <w:szCs w:val="18"/>
          <w:lang w:eastAsia="it-IT"/>
        </w:rPr>
        <w:t>da parte del partecipante</w:t>
      </w:r>
      <w:r w:rsidR="00470EAD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 </w:t>
      </w:r>
      <w:r w:rsidR="002C4E45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per motivi di malattia o infortunio </w:t>
      </w:r>
      <w:r w:rsidR="00470EAD" w:rsidRPr="002F3F02">
        <w:rPr>
          <w:rFonts w:ascii="Maiandra GD" w:hAnsi="Maiandra GD"/>
          <w:iCs w:val="0"/>
          <w:sz w:val="18"/>
          <w:szCs w:val="18"/>
          <w:lang w:eastAsia="it-IT"/>
        </w:rPr>
        <w:t>(vedi foglio iscrizioni)</w:t>
      </w:r>
      <w:r w:rsidRPr="002F3F02">
        <w:rPr>
          <w:rFonts w:ascii="Maiandra GD" w:hAnsi="Maiandra GD"/>
          <w:iCs w:val="0"/>
          <w:sz w:val="18"/>
          <w:szCs w:val="18"/>
          <w:lang w:eastAsia="it-IT"/>
        </w:rPr>
        <w:t>;</w:t>
      </w:r>
      <w:r w:rsidR="00FF5C4F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 </w:t>
      </w:r>
      <w:r w:rsidR="00470EAD" w:rsidRPr="002F3F02">
        <w:rPr>
          <w:rFonts w:ascii="Maiandra GD" w:hAnsi="Maiandra GD"/>
          <w:iCs w:val="0"/>
          <w:sz w:val="18"/>
          <w:szCs w:val="18"/>
          <w:lang w:eastAsia="it-IT"/>
        </w:rPr>
        <w:t xml:space="preserve">Assicurazione individuale e facoltativa che eleva il massimale delle spese mediche in loco a centomila euro (vedi foglio iscrizioni); </w:t>
      </w:r>
      <w:r w:rsidRPr="002F3F02">
        <w:rPr>
          <w:rFonts w:ascii="Maiandra GD" w:hAnsi="Maiandra GD"/>
          <w:iCs w:val="0"/>
          <w:sz w:val="18"/>
          <w:szCs w:val="18"/>
          <w:lang w:eastAsia="it-IT"/>
        </w:rPr>
        <w:t>Eventuale adegu</w:t>
      </w:r>
      <w:r w:rsidR="00C93AA6" w:rsidRPr="002F3F02">
        <w:rPr>
          <w:rFonts w:ascii="Maiandra GD" w:hAnsi="Maiandra GD"/>
          <w:iCs w:val="0"/>
          <w:sz w:val="18"/>
          <w:szCs w:val="18"/>
          <w:lang w:eastAsia="it-IT"/>
        </w:rPr>
        <w:t>amento delle tasse aeroportuali e del costo del carburante.</w:t>
      </w:r>
    </w:p>
    <w:p w:rsidR="00477077" w:rsidRPr="009E2776" w:rsidRDefault="00477077" w:rsidP="00477077">
      <w:pPr>
        <w:spacing w:after="0" w:line="240" w:lineRule="auto"/>
        <w:jc w:val="both"/>
        <w:rPr>
          <w:rFonts w:ascii="Georgia" w:hAnsi="Georgia"/>
          <w:b/>
          <w:iCs w:val="0"/>
          <w:sz w:val="8"/>
          <w:szCs w:val="8"/>
          <w:lang w:eastAsia="it-IT"/>
        </w:rPr>
      </w:pPr>
    </w:p>
    <w:p w:rsidR="00477077" w:rsidRPr="005F16B7" w:rsidRDefault="00477077" w:rsidP="00477077">
      <w:pPr>
        <w:pStyle w:val="Nessunaspaziatura"/>
        <w:rPr>
          <w:rFonts w:ascii="Maiandra GD" w:hAnsi="Maiandra GD"/>
          <w:b/>
          <w:sz w:val="20"/>
          <w:szCs w:val="20"/>
          <w:u w:val="single"/>
        </w:rPr>
      </w:pPr>
      <w:r w:rsidRPr="005F16B7">
        <w:rPr>
          <w:rFonts w:ascii="Maiandra GD" w:hAnsi="Maiandra GD"/>
          <w:b/>
          <w:sz w:val="20"/>
          <w:szCs w:val="20"/>
          <w:u w:val="single"/>
        </w:rPr>
        <w:t>Operativi aerei TURKISH AIRLINES (indicativi / soggetti a riconferma):</w:t>
      </w:r>
    </w:p>
    <w:p w:rsidR="00477077" w:rsidRPr="002F3F02" w:rsidRDefault="006A26A0" w:rsidP="00477077">
      <w:pPr>
        <w:pStyle w:val="Nessunaspaziatura"/>
        <w:rPr>
          <w:rFonts w:ascii="Maiandra GD" w:hAnsi="Maiandra GD"/>
          <w:sz w:val="20"/>
          <w:szCs w:val="20"/>
        </w:rPr>
      </w:pPr>
      <w:r w:rsidRPr="002F3F02">
        <w:rPr>
          <w:rFonts w:ascii="Maiandra GD" w:hAnsi="Maiandra GD"/>
          <w:sz w:val="20"/>
          <w:szCs w:val="20"/>
        </w:rPr>
        <w:t>Giovedì</w:t>
      </w:r>
      <w:r w:rsidR="009E2776" w:rsidRPr="002F3F02">
        <w:rPr>
          <w:rFonts w:ascii="Maiandra GD" w:hAnsi="Maiandra GD"/>
          <w:sz w:val="20"/>
          <w:szCs w:val="20"/>
        </w:rPr>
        <w:t xml:space="preserve"> </w:t>
      </w:r>
      <w:r w:rsidRPr="002F3F02">
        <w:rPr>
          <w:rFonts w:ascii="Maiandra GD" w:hAnsi="Maiandra GD"/>
          <w:sz w:val="20"/>
          <w:szCs w:val="20"/>
        </w:rPr>
        <w:t>11/09/2025</w:t>
      </w:r>
      <w:r w:rsidR="00613370" w:rsidRPr="002F3F02">
        <w:rPr>
          <w:rFonts w:ascii="Maiandra GD" w:hAnsi="Maiandra GD"/>
          <w:sz w:val="20"/>
          <w:szCs w:val="20"/>
        </w:rPr>
        <w:t>:</w:t>
      </w:r>
      <w:r w:rsidR="00613370" w:rsidRPr="002F3F02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>VENEZIA - ISTANBUL</w:t>
      </w:r>
      <w:r w:rsidR="00477077" w:rsidRPr="002F3F02">
        <w:rPr>
          <w:rFonts w:ascii="Maiandra GD" w:hAnsi="Maiandra GD"/>
          <w:sz w:val="20"/>
          <w:szCs w:val="20"/>
        </w:rPr>
        <w:tab/>
      </w:r>
      <w:r w:rsidR="00613370" w:rsidRPr="002F3F02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>TK 18</w:t>
      </w:r>
      <w:r w:rsidR="00F37F8B">
        <w:rPr>
          <w:rFonts w:ascii="Maiandra GD" w:hAnsi="Maiandra GD"/>
          <w:sz w:val="20"/>
          <w:szCs w:val="20"/>
        </w:rPr>
        <w:t>72</w:t>
      </w:r>
      <w:r w:rsidR="00477077" w:rsidRPr="002F3F02">
        <w:rPr>
          <w:rFonts w:ascii="Maiandra GD" w:hAnsi="Maiandra GD"/>
          <w:sz w:val="20"/>
          <w:szCs w:val="20"/>
        </w:rPr>
        <w:tab/>
      </w:r>
      <w:r w:rsidR="00F37F8B">
        <w:rPr>
          <w:rFonts w:ascii="Maiandra GD" w:hAnsi="Maiandra GD"/>
          <w:sz w:val="20"/>
          <w:szCs w:val="20"/>
        </w:rPr>
        <w:t>14.05</w:t>
      </w:r>
      <w:r w:rsidR="00477077" w:rsidRPr="002F3F02">
        <w:rPr>
          <w:rFonts w:ascii="Maiandra GD" w:hAnsi="Maiandra GD"/>
          <w:sz w:val="20"/>
          <w:szCs w:val="20"/>
        </w:rPr>
        <w:t xml:space="preserve"> – 1</w:t>
      </w:r>
      <w:r w:rsidR="00F37F8B">
        <w:rPr>
          <w:rFonts w:ascii="Maiandra GD" w:hAnsi="Maiandra GD"/>
          <w:sz w:val="20"/>
          <w:szCs w:val="20"/>
        </w:rPr>
        <w:t>7.40</w:t>
      </w:r>
    </w:p>
    <w:p w:rsidR="00477077" w:rsidRPr="002F3F02" w:rsidRDefault="006A26A0" w:rsidP="00477077">
      <w:pPr>
        <w:pStyle w:val="Nessunaspaziatura"/>
        <w:rPr>
          <w:rFonts w:ascii="Maiandra GD" w:hAnsi="Maiandra GD"/>
          <w:sz w:val="20"/>
          <w:szCs w:val="20"/>
        </w:rPr>
      </w:pPr>
      <w:r w:rsidRPr="002F3F02">
        <w:rPr>
          <w:rFonts w:ascii="Maiandra GD" w:hAnsi="Maiandra GD"/>
          <w:sz w:val="20"/>
          <w:szCs w:val="20"/>
        </w:rPr>
        <w:t>Giovedì 18/09/2025</w:t>
      </w:r>
      <w:r w:rsidR="00470EAD" w:rsidRPr="002F3F02">
        <w:rPr>
          <w:rFonts w:ascii="Maiandra GD" w:hAnsi="Maiandra GD"/>
          <w:sz w:val="20"/>
          <w:szCs w:val="20"/>
        </w:rPr>
        <w:t>:</w:t>
      </w:r>
      <w:r w:rsidR="005957E0" w:rsidRPr="002F3F02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>IZMIR – ISTANBUL</w:t>
      </w:r>
      <w:r w:rsidR="00477077" w:rsidRPr="002F3F02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ab/>
        <w:t>TK 23</w:t>
      </w:r>
      <w:r w:rsidR="00F37F8B">
        <w:rPr>
          <w:rFonts w:ascii="Maiandra GD" w:hAnsi="Maiandra GD"/>
          <w:sz w:val="20"/>
          <w:szCs w:val="20"/>
        </w:rPr>
        <w:t>03</w:t>
      </w:r>
      <w:r w:rsidR="00477077" w:rsidRPr="002F3F02">
        <w:rPr>
          <w:rFonts w:ascii="Maiandra GD" w:hAnsi="Maiandra GD"/>
          <w:sz w:val="20"/>
          <w:szCs w:val="20"/>
        </w:rPr>
        <w:tab/>
      </w:r>
      <w:r w:rsidR="00F37F8B">
        <w:rPr>
          <w:rFonts w:ascii="Maiandra GD" w:hAnsi="Maiandra GD"/>
          <w:sz w:val="20"/>
          <w:szCs w:val="20"/>
        </w:rPr>
        <w:t>07.00</w:t>
      </w:r>
      <w:r w:rsidR="00477077" w:rsidRPr="002F3F02">
        <w:rPr>
          <w:rFonts w:ascii="Maiandra GD" w:hAnsi="Maiandra GD"/>
          <w:sz w:val="20"/>
          <w:szCs w:val="20"/>
        </w:rPr>
        <w:t xml:space="preserve"> – </w:t>
      </w:r>
      <w:r w:rsidR="00F37F8B">
        <w:rPr>
          <w:rFonts w:ascii="Maiandra GD" w:hAnsi="Maiandra GD"/>
          <w:sz w:val="20"/>
          <w:szCs w:val="20"/>
        </w:rPr>
        <w:t>08.30</w:t>
      </w:r>
    </w:p>
    <w:p w:rsidR="00477077" w:rsidRPr="002F3F02" w:rsidRDefault="006A26A0" w:rsidP="00477077">
      <w:pPr>
        <w:pStyle w:val="Nessunaspaziatura"/>
        <w:rPr>
          <w:rFonts w:ascii="Maiandra GD" w:hAnsi="Maiandra GD"/>
          <w:sz w:val="20"/>
          <w:szCs w:val="20"/>
        </w:rPr>
      </w:pPr>
      <w:r w:rsidRPr="002F3F02">
        <w:rPr>
          <w:rFonts w:ascii="Maiandra GD" w:hAnsi="Maiandra GD"/>
          <w:sz w:val="20"/>
          <w:szCs w:val="20"/>
        </w:rPr>
        <w:t>Giovedì 18/09/2025:</w:t>
      </w:r>
      <w:r w:rsidRPr="002F3F02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>ISTANBUL – VENEZIA</w:t>
      </w:r>
      <w:r w:rsidR="00477077" w:rsidRPr="002F3F02">
        <w:rPr>
          <w:rFonts w:ascii="Maiandra GD" w:hAnsi="Maiandra GD"/>
          <w:sz w:val="20"/>
          <w:szCs w:val="20"/>
        </w:rPr>
        <w:tab/>
      </w:r>
      <w:r w:rsidR="003B0272" w:rsidRPr="002F3F02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>TK 18</w:t>
      </w:r>
      <w:r w:rsidR="00172F5B">
        <w:rPr>
          <w:rFonts w:ascii="Maiandra GD" w:hAnsi="Maiandra GD"/>
          <w:sz w:val="20"/>
          <w:szCs w:val="20"/>
        </w:rPr>
        <w:t>71</w:t>
      </w:r>
      <w:r w:rsidR="00172F5B">
        <w:rPr>
          <w:rFonts w:ascii="Maiandra GD" w:hAnsi="Maiandra GD"/>
          <w:sz w:val="20"/>
          <w:szCs w:val="20"/>
        </w:rPr>
        <w:tab/>
      </w:r>
      <w:r w:rsidR="00477077" w:rsidRPr="002F3F02">
        <w:rPr>
          <w:rFonts w:ascii="Maiandra GD" w:hAnsi="Maiandra GD"/>
          <w:sz w:val="20"/>
          <w:szCs w:val="20"/>
        </w:rPr>
        <w:tab/>
      </w:r>
      <w:r w:rsidR="00F37F8B">
        <w:rPr>
          <w:rFonts w:ascii="Maiandra GD" w:hAnsi="Maiandra GD"/>
          <w:sz w:val="20"/>
          <w:szCs w:val="20"/>
        </w:rPr>
        <w:t>11.30</w:t>
      </w:r>
      <w:r w:rsidR="00477077" w:rsidRPr="002F3F02">
        <w:rPr>
          <w:rFonts w:ascii="Maiandra GD" w:hAnsi="Maiandra GD"/>
          <w:sz w:val="20"/>
          <w:szCs w:val="20"/>
        </w:rPr>
        <w:t xml:space="preserve"> – 1</w:t>
      </w:r>
      <w:r w:rsidR="00F37F8B">
        <w:rPr>
          <w:rFonts w:ascii="Maiandra GD" w:hAnsi="Maiandra GD"/>
          <w:sz w:val="20"/>
          <w:szCs w:val="20"/>
        </w:rPr>
        <w:t>3.05</w:t>
      </w:r>
    </w:p>
    <w:p w:rsidR="00477077" w:rsidRPr="002F3F02" w:rsidRDefault="00477077" w:rsidP="00477077">
      <w:pPr>
        <w:pStyle w:val="Nessunaspaziatura"/>
        <w:rPr>
          <w:rFonts w:ascii="Maiandra GD" w:hAnsi="Maiandra GD"/>
          <w:sz w:val="20"/>
          <w:szCs w:val="20"/>
        </w:rPr>
      </w:pPr>
      <w:r w:rsidRPr="002F3F02">
        <w:rPr>
          <w:rFonts w:ascii="Maiandra GD" w:hAnsi="Maiandra GD"/>
          <w:sz w:val="20"/>
          <w:szCs w:val="20"/>
        </w:rPr>
        <w:t>(espressi in ore locali)</w:t>
      </w:r>
    </w:p>
    <w:p w:rsidR="00C93AA6" w:rsidRPr="009E2776" w:rsidRDefault="00C93AA6" w:rsidP="00C93AA6">
      <w:pPr>
        <w:suppressAutoHyphens/>
        <w:autoSpaceDE w:val="0"/>
        <w:spacing w:after="0" w:line="240" w:lineRule="auto"/>
        <w:jc w:val="both"/>
        <w:rPr>
          <w:rFonts w:ascii="Maiandra GD" w:hAnsi="Maiandra GD"/>
          <w:b/>
          <w:iCs w:val="0"/>
          <w:sz w:val="10"/>
          <w:szCs w:val="10"/>
          <w:lang w:eastAsia="it-IT"/>
        </w:rPr>
      </w:pPr>
    </w:p>
    <w:p w:rsidR="00416223" w:rsidRPr="009E2776" w:rsidRDefault="00416223" w:rsidP="005D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jc w:val="center"/>
        <w:rPr>
          <w:rFonts w:ascii="Maiandra GD" w:hAnsi="Maiandra GD"/>
          <w:b/>
          <w:iCs w:val="0"/>
          <w:sz w:val="20"/>
          <w:szCs w:val="20"/>
          <w:lang w:eastAsia="it-IT"/>
        </w:rPr>
      </w:pPr>
      <w:r w:rsidRPr="009E2776">
        <w:rPr>
          <w:rFonts w:ascii="Maiandra GD" w:hAnsi="Maiandra GD"/>
          <w:b/>
          <w:iCs w:val="0"/>
          <w:sz w:val="20"/>
          <w:szCs w:val="20"/>
          <w:lang w:eastAsia="it-IT"/>
        </w:rPr>
        <w:t>PER PARTECIPARE E’ NECESSARI</w:t>
      </w:r>
      <w:r w:rsidR="00D4072E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>O IL PASSAPORTO INDIVIDUALE</w:t>
      </w:r>
      <w:r w:rsidR="009E2776">
        <w:rPr>
          <w:rFonts w:ascii="Maiandra GD" w:hAnsi="Maiandra GD"/>
          <w:b/>
          <w:iCs w:val="0"/>
          <w:sz w:val="20"/>
          <w:szCs w:val="20"/>
          <w:lang w:eastAsia="it-IT"/>
        </w:rPr>
        <w:t xml:space="preserve"> </w:t>
      </w:r>
      <w:r w:rsidR="00D4072E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>OPPURE LA CARTA D</w:t>
      </w:r>
      <w:r w:rsidR="004C6F6E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>I IDENTITA’ VALIDA PER L’ESPATRIO</w:t>
      </w:r>
      <w:r w:rsidR="00C93AA6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 xml:space="preserve"> </w:t>
      </w:r>
      <w:r w:rsidR="009E2776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 xml:space="preserve">E </w:t>
      </w:r>
      <w:r w:rsidR="00C93AA6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 xml:space="preserve">SENZA TIMBRO DI RINNOVO </w:t>
      </w:r>
      <w:r w:rsidRPr="009E2776">
        <w:rPr>
          <w:rFonts w:ascii="Maiandra GD" w:hAnsi="Maiandra GD"/>
          <w:b/>
          <w:iCs w:val="0"/>
          <w:sz w:val="20"/>
          <w:szCs w:val="20"/>
          <w:lang w:eastAsia="it-IT"/>
        </w:rPr>
        <w:t xml:space="preserve">CON SCADENZA DI ALMENO </w:t>
      </w:r>
      <w:r w:rsidR="005D7CC1" w:rsidRPr="009E2776">
        <w:rPr>
          <w:rFonts w:ascii="Maiandra GD" w:hAnsi="Maiandra GD"/>
          <w:b/>
          <w:iCs w:val="0"/>
          <w:sz w:val="20"/>
          <w:szCs w:val="20"/>
          <w:lang w:eastAsia="it-IT"/>
        </w:rPr>
        <w:t>5</w:t>
      </w:r>
      <w:r w:rsidRPr="009E2776">
        <w:rPr>
          <w:rFonts w:ascii="Maiandra GD" w:hAnsi="Maiandra GD"/>
          <w:b/>
          <w:iCs w:val="0"/>
          <w:sz w:val="20"/>
          <w:szCs w:val="20"/>
          <w:lang w:eastAsia="it-IT"/>
        </w:rPr>
        <w:t xml:space="preserve"> MESI SUCCESSIVA</w:t>
      </w:r>
    </w:p>
    <w:p w:rsidR="00416223" w:rsidRPr="009E2776" w:rsidRDefault="00416223" w:rsidP="005D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40"/>
        <w:jc w:val="center"/>
        <w:rPr>
          <w:rFonts w:ascii="Maiandra GD" w:hAnsi="Maiandra GD"/>
          <w:b/>
          <w:iCs w:val="0"/>
          <w:sz w:val="20"/>
          <w:szCs w:val="20"/>
          <w:lang w:eastAsia="it-IT"/>
        </w:rPr>
      </w:pPr>
      <w:r w:rsidRPr="009E2776">
        <w:rPr>
          <w:rFonts w:ascii="Maiandra GD" w:hAnsi="Maiandra GD"/>
          <w:b/>
          <w:iCs w:val="0"/>
          <w:sz w:val="20"/>
          <w:szCs w:val="20"/>
          <w:lang w:eastAsia="it-IT"/>
        </w:rPr>
        <w:t>ALLA DATA DI EFFETTUAZIONE DEL VIAGGIO.</w:t>
      </w:r>
    </w:p>
    <w:p w:rsidR="006F42CB" w:rsidRPr="006F42CB" w:rsidRDefault="006F42CB" w:rsidP="006F42CB">
      <w:pPr>
        <w:pStyle w:val="Nessunaspaziatura"/>
        <w:jc w:val="both"/>
        <w:rPr>
          <w:rFonts w:ascii="Maiandra GD" w:hAnsi="Maiandra GD"/>
          <w:color w:val="222222"/>
          <w:sz w:val="10"/>
          <w:szCs w:val="10"/>
          <w:lang w:eastAsia="it-IT"/>
        </w:rPr>
      </w:pPr>
    </w:p>
    <w:p w:rsidR="00ED4F33" w:rsidRDefault="001F6155" w:rsidP="001F615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</w:pPr>
      <w:r w:rsidRPr="001F6155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 xml:space="preserve">PER INFORMAZIONI </w:t>
      </w:r>
      <w:r w:rsidR="002F3F02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 xml:space="preserve">ED ISCRIZIONI </w:t>
      </w:r>
      <w:r w:rsidR="00EE1369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>RIV</w:t>
      </w:r>
      <w:r w:rsidRPr="001F6155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 xml:space="preserve">OLGERSI </w:t>
      </w:r>
      <w:r w:rsidRPr="00ED4F33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>A</w:t>
      </w:r>
      <w:r w:rsidR="00ED4F33" w:rsidRPr="00ED4F33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>:</w:t>
      </w:r>
    </w:p>
    <w:p w:rsidR="00D112BA" w:rsidRPr="00ED4F33" w:rsidRDefault="00D112BA" w:rsidP="001F615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</w:pPr>
    </w:p>
    <w:p w:rsidR="001F6155" w:rsidRDefault="001F6155" w:rsidP="001F615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Collegamentoipertestuale"/>
          <w:rFonts w:ascii="Maiandra GD" w:hAnsi="Maiandra GD"/>
          <w:b/>
          <w:sz w:val="24"/>
          <w:szCs w:val="24"/>
          <w:lang w:val="fr-FR" w:eastAsia="it-IT"/>
        </w:rPr>
      </w:pPr>
      <w:r w:rsidRPr="00F37F8B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eastAsia="it-IT"/>
        </w:rPr>
        <w:t xml:space="preserve"> </w:t>
      </w:r>
      <w:r w:rsidRPr="00ED4F33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 xml:space="preserve">DON FILIPPO </w:t>
      </w:r>
      <w:r w:rsidRPr="000F44C9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>MALACHIN</w:t>
      </w:r>
      <w:r w:rsidR="00EE1369" w:rsidRPr="000F44C9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 xml:space="preserve"> </w:t>
      </w:r>
      <w:r w:rsidR="00ED4F33" w:rsidRPr="000F44C9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 xml:space="preserve">- </w:t>
      </w:r>
      <w:r w:rsidR="00EE1369" w:rsidRPr="000F44C9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 xml:space="preserve">CELL </w:t>
      </w:r>
      <w:r w:rsidR="00EE1369" w:rsidRPr="00F34B9D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>349/86</w:t>
      </w:r>
      <w:r w:rsidR="005038A0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>.</w:t>
      </w:r>
      <w:r w:rsidR="00EE1369" w:rsidRPr="00F34B9D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>81</w:t>
      </w:r>
      <w:r w:rsidR="005038A0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>.</w:t>
      </w:r>
      <w:r w:rsidR="00EE1369" w:rsidRPr="00F34B9D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val="fr-FR" w:eastAsia="it-IT"/>
        </w:rPr>
        <w:t>923</w:t>
      </w:r>
      <w:r w:rsidR="00EE1369" w:rsidRPr="00EE1369">
        <w:rPr>
          <w:rFonts w:ascii="Maiandra GD" w:hAnsi="Maiandra GD"/>
          <w:b/>
          <w:color w:val="222222"/>
          <w:sz w:val="24"/>
          <w:szCs w:val="24"/>
          <w:u w:val="single"/>
          <w:lang w:val="fr-FR" w:eastAsia="it-IT"/>
        </w:rPr>
        <w:t xml:space="preserve"> – EMAIL: </w:t>
      </w:r>
      <w:hyperlink r:id="rId10" w:history="1">
        <w:r w:rsidR="00EE1369" w:rsidRPr="00EE1369">
          <w:rPr>
            <w:rStyle w:val="Collegamentoipertestuale"/>
            <w:rFonts w:ascii="Maiandra GD" w:hAnsi="Maiandra GD"/>
            <w:b/>
            <w:sz w:val="24"/>
            <w:szCs w:val="24"/>
            <w:lang w:val="fr-FR" w:eastAsia="it-IT"/>
          </w:rPr>
          <w:t>odersp.venezia@gmail.com</w:t>
        </w:r>
      </w:hyperlink>
    </w:p>
    <w:p w:rsidR="00ED4F33" w:rsidRPr="00F37F8B" w:rsidRDefault="00ED4F33" w:rsidP="001F615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</w:pPr>
      <w:r w:rsidRPr="00F37F8B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eastAsia="it-IT"/>
        </w:rPr>
        <w:t xml:space="preserve">DON ANDREA VOLPATO </w:t>
      </w:r>
      <w:r w:rsidR="000F44C9" w:rsidRPr="00F37F8B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eastAsia="it-IT"/>
        </w:rPr>
        <w:t xml:space="preserve">- </w:t>
      </w:r>
      <w:r w:rsidRPr="00F37F8B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eastAsia="it-IT"/>
        </w:rPr>
        <w:t xml:space="preserve"> CELL </w:t>
      </w:r>
      <w:r w:rsidR="00D112BA" w:rsidRPr="00F37F8B">
        <w:rPr>
          <w:rFonts w:ascii="Maiandra GD" w:hAnsi="Maiandra GD"/>
          <w:b/>
          <w:color w:val="222222"/>
          <w:sz w:val="24"/>
          <w:szCs w:val="24"/>
          <w:highlight w:val="yellow"/>
          <w:u w:val="single"/>
          <w:lang w:eastAsia="it-IT"/>
        </w:rPr>
        <w:t>329/15.41.721</w:t>
      </w:r>
      <w:r w:rsidR="00D112BA" w:rsidRPr="00F37F8B"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  <w:t xml:space="preserve"> – EMAIL </w:t>
      </w:r>
      <w:hyperlink r:id="rId11" w:history="1">
        <w:r w:rsidR="00D112BA" w:rsidRPr="00F37F8B">
          <w:rPr>
            <w:rStyle w:val="Collegamentoipertestuale"/>
            <w:rFonts w:ascii="Maiandra GD" w:hAnsi="Maiandra GD"/>
            <w:b/>
            <w:sz w:val="24"/>
            <w:szCs w:val="24"/>
            <w:lang w:eastAsia="it-IT"/>
          </w:rPr>
          <w:t>andrea.volpato63@gmail.com</w:t>
        </w:r>
      </w:hyperlink>
    </w:p>
    <w:p w:rsidR="00D112BA" w:rsidRPr="00F37F8B" w:rsidRDefault="00D112BA" w:rsidP="001F6155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color w:val="222222"/>
          <w:sz w:val="24"/>
          <w:szCs w:val="24"/>
          <w:u w:val="single"/>
          <w:lang w:eastAsia="it-IT"/>
        </w:rPr>
      </w:pPr>
    </w:p>
    <w:p w:rsidR="006F42CB" w:rsidRPr="001F6155" w:rsidRDefault="001F6155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</w:pPr>
      <w:r w:rsidRPr="002F3F02">
        <w:rPr>
          <w:rFonts w:ascii="Maiandra GD" w:hAnsi="Maiandra GD"/>
          <w:b/>
          <w:color w:val="222222"/>
          <w:sz w:val="18"/>
          <w:szCs w:val="18"/>
          <w:highlight w:val="yellow"/>
          <w:u w:val="single"/>
          <w:lang w:eastAsia="it-IT"/>
        </w:rPr>
        <w:t>ISCR</w:t>
      </w:r>
      <w:r w:rsidR="00EE1369" w:rsidRPr="002F3F02">
        <w:rPr>
          <w:rFonts w:ascii="Maiandra GD" w:hAnsi="Maiandra GD"/>
          <w:b/>
          <w:color w:val="222222"/>
          <w:sz w:val="18"/>
          <w:szCs w:val="18"/>
          <w:highlight w:val="yellow"/>
          <w:u w:val="single"/>
          <w:lang w:eastAsia="it-IT"/>
        </w:rPr>
        <w:t>I</w:t>
      </w:r>
      <w:r w:rsidRPr="002F3F02">
        <w:rPr>
          <w:rFonts w:ascii="Maiandra GD" w:hAnsi="Maiandra GD"/>
          <w:b/>
          <w:color w:val="222222"/>
          <w:sz w:val="18"/>
          <w:szCs w:val="18"/>
          <w:highlight w:val="yellow"/>
          <w:u w:val="single"/>
          <w:lang w:eastAsia="it-IT"/>
        </w:rPr>
        <w:t>ZIONI ENTRO I</w:t>
      </w:r>
      <w:r w:rsidR="006F42CB" w:rsidRPr="002F3F02">
        <w:rPr>
          <w:rFonts w:ascii="Maiandra GD" w:hAnsi="Maiandra GD"/>
          <w:b/>
          <w:color w:val="222222"/>
          <w:sz w:val="18"/>
          <w:szCs w:val="18"/>
          <w:highlight w:val="yellow"/>
          <w:u w:val="single"/>
          <w:lang w:eastAsia="it-IT"/>
        </w:rPr>
        <w:t xml:space="preserve">L </w:t>
      </w:r>
      <w:r w:rsidR="00F37F8B">
        <w:rPr>
          <w:rFonts w:ascii="Maiandra GD" w:hAnsi="Maiandra GD"/>
          <w:b/>
          <w:color w:val="222222"/>
          <w:sz w:val="18"/>
          <w:szCs w:val="18"/>
          <w:highlight w:val="yellow"/>
          <w:u w:val="single"/>
          <w:lang w:eastAsia="it-IT"/>
        </w:rPr>
        <w:t>30</w:t>
      </w:r>
      <w:r w:rsidR="006F42CB" w:rsidRPr="002F3F02">
        <w:rPr>
          <w:rFonts w:ascii="Maiandra GD" w:hAnsi="Maiandra GD"/>
          <w:b/>
          <w:color w:val="222222"/>
          <w:sz w:val="18"/>
          <w:szCs w:val="18"/>
          <w:highlight w:val="yellow"/>
          <w:u w:val="single"/>
          <w:lang w:eastAsia="it-IT"/>
        </w:rPr>
        <w:t xml:space="preserve"> GIUGNO 2025</w:t>
      </w:r>
      <w:r w:rsidR="00105FBF"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 xml:space="preserve"> </w:t>
      </w:r>
      <w:r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>da effettuar</w:t>
      </w:r>
      <w:r w:rsidR="00EE1369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>si</w:t>
      </w:r>
      <w:r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 xml:space="preserve"> in uno dei </w:t>
      </w:r>
      <w:r w:rsidR="005F16B7"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 xml:space="preserve">due </w:t>
      </w:r>
      <w:r w:rsidR="00105FBF"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>modi seguenti</w:t>
      </w:r>
      <w:r w:rsidR="006F42CB"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>:</w:t>
      </w:r>
    </w:p>
    <w:p w:rsidR="006F42CB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1) di persona nel </w:t>
      </w:r>
      <w:r w:rsidR="006F42CB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nostro ufficio </w:t>
      </w: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presso la </w:t>
      </w:r>
      <w:r w:rsidR="006F42CB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C</w:t>
      </w: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URIA PATRIARCALE</w:t>
      </w:r>
      <w:r w:rsidR="006F42CB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, San Marco 320/A – 30124 Venezia (VE), il lunedì e il venerdì </w:t>
      </w: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dalle 9.30 alle 12.30;</w:t>
      </w:r>
    </w:p>
    <w:p w:rsidR="00105FBF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2) inviando una e-mail al nostro indirizzo di posta elettronica </w:t>
      </w:r>
      <w:hyperlink r:id="rId12" w:history="1">
        <w:r w:rsidRPr="001F6155">
          <w:rPr>
            <w:rStyle w:val="Collegamentoipertestuale"/>
            <w:rFonts w:ascii="Maiandra GD" w:hAnsi="Maiandra GD"/>
            <w:b/>
            <w:sz w:val="18"/>
            <w:szCs w:val="18"/>
            <w:lang w:eastAsia="it-IT"/>
          </w:rPr>
          <w:t>odersp.venezia@gmail.com</w:t>
        </w:r>
      </w:hyperlink>
    </w:p>
    <w:p w:rsidR="00105FBF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>L’ISC</w:t>
      </w:r>
      <w:r w:rsidR="001F6155"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 xml:space="preserve">RIZIONE </w:t>
      </w:r>
      <w:r w:rsidRPr="001F6155">
        <w:rPr>
          <w:rFonts w:ascii="Maiandra GD" w:hAnsi="Maiandra GD"/>
          <w:b/>
          <w:color w:val="222222"/>
          <w:sz w:val="18"/>
          <w:szCs w:val="18"/>
          <w:u w:val="single"/>
          <w:lang w:eastAsia="it-IT"/>
        </w:rPr>
        <w:t>VERRA’ ACCOLTA SOLO SE SI FARA’ PERVENIRE QUANTO SEGUE:</w:t>
      </w:r>
    </w:p>
    <w:p w:rsidR="00105FBF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1)modulo iscrizione compilato in ogni sua parte;</w:t>
      </w:r>
    </w:p>
    <w:p w:rsidR="00105FBF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2)fotografia del passaporto o della carta di identità;</w:t>
      </w:r>
    </w:p>
    <w:p w:rsidR="005F16B7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3)consegna di Euro 400,00- in contanti o fotografia della contabile del bonifico bancario per l’acconto di Euro 400,00- </w:t>
      </w:r>
    </w:p>
    <w:p w:rsidR="005F16B7" w:rsidRPr="001F6155" w:rsidRDefault="00105FBF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IL BONIFICO BANCARIO DEVE ESSERE EFFETTUATO SULLE SEGUENTI COORDINATE BANCARIE: </w:t>
      </w:r>
    </w:p>
    <w:p w:rsidR="005F16B7" w:rsidRPr="001F6155" w:rsidRDefault="006F42CB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C/C intestato a</w:t>
      </w:r>
      <w:r w:rsidR="005F16B7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 </w:t>
      </w: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DIOCESI PATRIARCATO DI VENEZIA</w:t>
      </w:r>
      <w:r w:rsidR="005F16B7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 </w:t>
      </w:r>
    </w:p>
    <w:p w:rsidR="005F16B7" w:rsidRPr="001F6155" w:rsidRDefault="005F16B7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Presso</w:t>
      </w:r>
      <w:r w:rsidR="006F42CB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 Banco BPM</w:t>
      </w:r>
    </w:p>
    <w:p w:rsidR="005F16B7" w:rsidRPr="001F6155" w:rsidRDefault="006F42CB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i/>
          <w:iCs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IBAN:</w:t>
      </w:r>
      <w:r w:rsidR="005F16B7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 </w:t>
      </w: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IT 92 Y 05034 02070 000 000 00 9317</w:t>
      </w:r>
      <w:r w:rsidR="005F16B7"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 xml:space="preserve"> – nella causale indicare </w:t>
      </w: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nome e cognome del partecipante e il riferimento al pellegrinaggio</w:t>
      </w:r>
      <w:r w:rsidR="00115D3D">
        <w:rPr>
          <w:rFonts w:ascii="Maiandra GD" w:hAnsi="Maiandra GD"/>
          <w:b/>
          <w:color w:val="222222"/>
          <w:sz w:val="18"/>
          <w:szCs w:val="18"/>
          <w:lang w:eastAsia="it-IT"/>
        </w:rPr>
        <w:t>: esempio “R</w:t>
      </w:r>
      <w:r w:rsidRPr="001F6155">
        <w:rPr>
          <w:rFonts w:ascii="Maiandra GD" w:hAnsi="Maiandra GD"/>
          <w:b/>
          <w:i/>
          <w:iCs/>
          <w:color w:val="222222"/>
          <w:sz w:val="18"/>
          <w:szCs w:val="18"/>
          <w:lang w:eastAsia="it-IT"/>
        </w:rPr>
        <w:t xml:space="preserve">ossi Mario – acconto Pellegrinaggio </w:t>
      </w:r>
      <w:r w:rsidR="005F16B7" w:rsidRPr="001F6155">
        <w:rPr>
          <w:rFonts w:ascii="Maiandra GD" w:hAnsi="Maiandra GD"/>
          <w:b/>
          <w:i/>
          <w:iCs/>
          <w:color w:val="222222"/>
          <w:sz w:val="18"/>
          <w:szCs w:val="18"/>
          <w:lang w:eastAsia="it-IT"/>
        </w:rPr>
        <w:t>Turchia 2025</w:t>
      </w:r>
      <w:r w:rsidR="00115D3D">
        <w:rPr>
          <w:rFonts w:ascii="Maiandra GD" w:hAnsi="Maiandra GD"/>
          <w:b/>
          <w:i/>
          <w:iCs/>
          <w:color w:val="222222"/>
          <w:sz w:val="18"/>
          <w:szCs w:val="18"/>
          <w:lang w:eastAsia="it-IT"/>
        </w:rPr>
        <w:t xml:space="preserve"> – secondo gruppo</w:t>
      </w:r>
      <w:r w:rsidR="005F16B7" w:rsidRPr="001F6155">
        <w:rPr>
          <w:rFonts w:ascii="Maiandra GD" w:hAnsi="Maiandra GD"/>
          <w:b/>
          <w:i/>
          <w:iCs/>
          <w:color w:val="222222"/>
          <w:sz w:val="18"/>
          <w:szCs w:val="18"/>
          <w:lang w:eastAsia="it-IT"/>
        </w:rPr>
        <w:t xml:space="preserve">”. </w:t>
      </w:r>
    </w:p>
    <w:p w:rsidR="006F42CB" w:rsidRPr="001F6155" w:rsidRDefault="006F42CB" w:rsidP="005F16B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color w:val="222222"/>
          <w:sz w:val="18"/>
          <w:szCs w:val="18"/>
          <w:lang w:eastAsia="it-IT"/>
        </w:rPr>
      </w:pPr>
      <w:r w:rsidRPr="001F6155">
        <w:rPr>
          <w:rFonts w:ascii="Maiandra GD" w:hAnsi="Maiandra GD"/>
          <w:b/>
          <w:color w:val="222222"/>
          <w:sz w:val="18"/>
          <w:szCs w:val="18"/>
          <w:lang w:eastAsia="it-IT"/>
        </w:rPr>
        <w:t>Il saldo andrà effettuato entro 30 giorni dalla partenza.</w:t>
      </w:r>
    </w:p>
    <w:p w:rsidR="00416223" w:rsidRPr="009E2776" w:rsidRDefault="005F16B7" w:rsidP="00E920D1">
      <w:pPr>
        <w:spacing w:after="0" w:line="240" w:lineRule="auto"/>
        <w:ind w:left="-240"/>
        <w:jc w:val="both"/>
        <w:rPr>
          <w:rFonts w:ascii="Maiandra GD" w:hAnsi="Maiandra GD"/>
          <w:b/>
          <w:iCs w:val="0"/>
          <w:sz w:val="24"/>
          <w:szCs w:val="24"/>
          <w:lang w:eastAsia="it-IT"/>
        </w:rPr>
      </w:pPr>
      <w:r>
        <w:rPr>
          <w:rFonts w:ascii="Maiandra GD" w:hAnsi="Maiandra GD"/>
          <w:b/>
          <w:iCs w:val="0"/>
          <w:sz w:val="24"/>
          <w:szCs w:val="24"/>
          <w:lang w:eastAsia="it-IT"/>
        </w:rPr>
        <w:t>O</w:t>
      </w:r>
      <w:r w:rsidR="00470EAD" w:rsidRPr="009E2776">
        <w:rPr>
          <w:rFonts w:ascii="Maiandra GD" w:hAnsi="Maiandra GD"/>
          <w:b/>
          <w:iCs w:val="0"/>
          <w:sz w:val="24"/>
          <w:szCs w:val="24"/>
          <w:lang w:eastAsia="it-IT"/>
        </w:rPr>
        <w:t>rga</w:t>
      </w:r>
      <w:r w:rsidR="00416223" w:rsidRPr="009E2776">
        <w:rPr>
          <w:rFonts w:ascii="Maiandra GD" w:hAnsi="Maiandra GD"/>
          <w:b/>
          <w:iCs w:val="0"/>
          <w:sz w:val="24"/>
          <w:szCs w:val="24"/>
          <w:lang w:eastAsia="it-IT"/>
        </w:rPr>
        <w:t>nizzazione tecnica: IOT VIAGGI SRL</w:t>
      </w:r>
      <w:r w:rsidR="009E2776">
        <w:rPr>
          <w:rFonts w:ascii="Maiandra GD" w:hAnsi="Maiandra GD"/>
          <w:b/>
          <w:iCs w:val="0"/>
          <w:sz w:val="24"/>
          <w:szCs w:val="24"/>
          <w:lang w:eastAsia="it-IT"/>
        </w:rPr>
        <w:t xml:space="preserve"> - GORIZIA</w:t>
      </w:r>
    </w:p>
    <w:sectPr w:rsidR="00416223" w:rsidRPr="009E2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B8670A2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cs="Wingdings" w:hint="default"/>
        <w:color w:val="00B0F0"/>
        <w:kern w:val="1"/>
        <w:sz w:val="20"/>
        <w:szCs w:val="20"/>
        <w:lang w:val="it-IT"/>
      </w:rPr>
    </w:lvl>
    <w:lvl w:ilvl="1">
      <w:start w:val="1"/>
      <w:numFmt w:val="bullet"/>
      <w:lvlText w:val="◦"/>
      <w:lvlJc w:val="left"/>
      <w:pPr>
        <w:tabs>
          <w:tab w:val="num" w:pos="1094"/>
        </w:tabs>
        <w:ind w:left="109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54"/>
        </w:tabs>
        <w:ind w:left="145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cs="Wingdings" w:hint="default"/>
        <w:color w:val="auto"/>
        <w:kern w:val="1"/>
        <w:sz w:val="20"/>
        <w:szCs w:val="20"/>
        <w:lang w:val="it-IT"/>
      </w:rPr>
    </w:lvl>
    <w:lvl w:ilvl="4">
      <w:start w:val="1"/>
      <w:numFmt w:val="bullet"/>
      <w:lvlText w:val="◦"/>
      <w:lvlJc w:val="left"/>
      <w:pPr>
        <w:tabs>
          <w:tab w:val="num" w:pos="2174"/>
        </w:tabs>
        <w:ind w:left="217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34"/>
        </w:tabs>
        <w:ind w:left="253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Wingdings" w:hint="default"/>
        <w:color w:val="auto"/>
        <w:kern w:val="1"/>
        <w:sz w:val="20"/>
        <w:szCs w:val="20"/>
        <w:lang w:val="it-IT"/>
      </w:rPr>
    </w:lvl>
    <w:lvl w:ilvl="7">
      <w:start w:val="1"/>
      <w:numFmt w:val="bullet"/>
      <w:lvlText w:val="◦"/>
      <w:lvlJc w:val="left"/>
      <w:pPr>
        <w:tabs>
          <w:tab w:val="num" w:pos="3254"/>
        </w:tabs>
        <w:ind w:left="325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14"/>
        </w:tabs>
        <w:ind w:left="3614" w:hanging="360"/>
      </w:pPr>
      <w:rPr>
        <w:rFonts w:ascii="OpenSymbol" w:hAnsi="OpenSymbol"/>
      </w:rPr>
    </w:lvl>
  </w:abstractNum>
  <w:abstractNum w:abstractNumId="1">
    <w:nsid w:val="102C2A46"/>
    <w:multiLevelType w:val="hybridMultilevel"/>
    <w:tmpl w:val="08D08B24"/>
    <w:lvl w:ilvl="0" w:tplc="D1B46D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3399A"/>
    <w:multiLevelType w:val="hybridMultilevel"/>
    <w:tmpl w:val="D4AEA6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E74DD"/>
    <w:multiLevelType w:val="hybridMultilevel"/>
    <w:tmpl w:val="14AA1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6341"/>
    <w:multiLevelType w:val="hybridMultilevel"/>
    <w:tmpl w:val="0EDEC40C"/>
    <w:lvl w:ilvl="0" w:tplc="D1B46D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45F38"/>
    <w:multiLevelType w:val="hybridMultilevel"/>
    <w:tmpl w:val="642E9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C1818"/>
    <w:multiLevelType w:val="hybridMultilevel"/>
    <w:tmpl w:val="EA1278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B774B"/>
    <w:multiLevelType w:val="hybridMultilevel"/>
    <w:tmpl w:val="C7161AF6"/>
    <w:lvl w:ilvl="0" w:tplc="F4364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5456C"/>
    <w:multiLevelType w:val="hybridMultilevel"/>
    <w:tmpl w:val="1EF60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E5CEE"/>
    <w:multiLevelType w:val="hybridMultilevel"/>
    <w:tmpl w:val="0948733C"/>
    <w:lvl w:ilvl="0" w:tplc="ED86C0E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E0CC7"/>
    <w:multiLevelType w:val="hybridMultilevel"/>
    <w:tmpl w:val="353220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133B3"/>
    <w:multiLevelType w:val="hybridMultilevel"/>
    <w:tmpl w:val="2C18D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C6138"/>
    <w:multiLevelType w:val="hybridMultilevel"/>
    <w:tmpl w:val="DD406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C6"/>
    <w:rsid w:val="00003F43"/>
    <w:rsid w:val="0000574B"/>
    <w:rsid w:val="000113B8"/>
    <w:rsid w:val="000154DF"/>
    <w:rsid w:val="0002080F"/>
    <w:rsid w:val="00044B5E"/>
    <w:rsid w:val="00056C16"/>
    <w:rsid w:val="00063F0A"/>
    <w:rsid w:val="0009778D"/>
    <w:rsid w:val="000B5B74"/>
    <w:rsid w:val="000C5EA5"/>
    <w:rsid w:val="000F1016"/>
    <w:rsid w:val="000F44C9"/>
    <w:rsid w:val="00104F12"/>
    <w:rsid w:val="001052A3"/>
    <w:rsid w:val="00105FBF"/>
    <w:rsid w:val="00107A6B"/>
    <w:rsid w:val="00115D3D"/>
    <w:rsid w:val="00124122"/>
    <w:rsid w:val="0013060E"/>
    <w:rsid w:val="0013220F"/>
    <w:rsid w:val="0014363C"/>
    <w:rsid w:val="001541A0"/>
    <w:rsid w:val="00172F5B"/>
    <w:rsid w:val="00182E1B"/>
    <w:rsid w:val="001B0702"/>
    <w:rsid w:val="001E07F3"/>
    <w:rsid w:val="001E1D41"/>
    <w:rsid w:val="001E7E42"/>
    <w:rsid w:val="001F6155"/>
    <w:rsid w:val="00204124"/>
    <w:rsid w:val="00211DCD"/>
    <w:rsid w:val="002130E0"/>
    <w:rsid w:val="00266466"/>
    <w:rsid w:val="002669A2"/>
    <w:rsid w:val="00273208"/>
    <w:rsid w:val="00284286"/>
    <w:rsid w:val="00287BFF"/>
    <w:rsid w:val="0029073B"/>
    <w:rsid w:val="002C1E39"/>
    <w:rsid w:val="002C4E45"/>
    <w:rsid w:val="002D7F10"/>
    <w:rsid w:val="002F07CB"/>
    <w:rsid w:val="002F3CA5"/>
    <w:rsid w:val="002F3F02"/>
    <w:rsid w:val="00302288"/>
    <w:rsid w:val="00317842"/>
    <w:rsid w:val="00331792"/>
    <w:rsid w:val="0034152C"/>
    <w:rsid w:val="00353665"/>
    <w:rsid w:val="00361A7C"/>
    <w:rsid w:val="00373808"/>
    <w:rsid w:val="00384E34"/>
    <w:rsid w:val="003A0B81"/>
    <w:rsid w:val="003A5A6B"/>
    <w:rsid w:val="003B0272"/>
    <w:rsid w:val="003B05CF"/>
    <w:rsid w:val="003B1AC3"/>
    <w:rsid w:val="003B50D8"/>
    <w:rsid w:val="003C4A5E"/>
    <w:rsid w:val="003D14A9"/>
    <w:rsid w:val="004036AB"/>
    <w:rsid w:val="00404DCD"/>
    <w:rsid w:val="0041476C"/>
    <w:rsid w:val="00416223"/>
    <w:rsid w:val="0041745C"/>
    <w:rsid w:val="00470EAD"/>
    <w:rsid w:val="0047503C"/>
    <w:rsid w:val="00477077"/>
    <w:rsid w:val="00484437"/>
    <w:rsid w:val="004850B7"/>
    <w:rsid w:val="0048699E"/>
    <w:rsid w:val="004956C6"/>
    <w:rsid w:val="00495B6D"/>
    <w:rsid w:val="004B2DCD"/>
    <w:rsid w:val="004B562C"/>
    <w:rsid w:val="004B7F8B"/>
    <w:rsid w:val="004C6F6E"/>
    <w:rsid w:val="004C7FB5"/>
    <w:rsid w:val="004D2CA4"/>
    <w:rsid w:val="004F3EF6"/>
    <w:rsid w:val="0050169A"/>
    <w:rsid w:val="005038A0"/>
    <w:rsid w:val="00530FE8"/>
    <w:rsid w:val="00532F20"/>
    <w:rsid w:val="00533F31"/>
    <w:rsid w:val="00584E78"/>
    <w:rsid w:val="005957E0"/>
    <w:rsid w:val="00595D2C"/>
    <w:rsid w:val="005962ED"/>
    <w:rsid w:val="005A1814"/>
    <w:rsid w:val="005D7CC1"/>
    <w:rsid w:val="005D7EC4"/>
    <w:rsid w:val="005F16B7"/>
    <w:rsid w:val="005F26AC"/>
    <w:rsid w:val="005F280C"/>
    <w:rsid w:val="005F3995"/>
    <w:rsid w:val="005F5F60"/>
    <w:rsid w:val="00602EA8"/>
    <w:rsid w:val="00610615"/>
    <w:rsid w:val="00613370"/>
    <w:rsid w:val="00615D0A"/>
    <w:rsid w:val="00640A54"/>
    <w:rsid w:val="00683B1F"/>
    <w:rsid w:val="00686A96"/>
    <w:rsid w:val="006975CE"/>
    <w:rsid w:val="006A26A0"/>
    <w:rsid w:val="006B7079"/>
    <w:rsid w:val="006C747F"/>
    <w:rsid w:val="006D1F30"/>
    <w:rsid w:val="006D7638"/>
    <w:rsid w:val="006E047F"/>
    <w:rsid w:val="006F42CB"/>
    <w:rsid w:val="00700D6C"/>
    <w:rsid w:val="00705477"/>
    <w:rsid w:val="00712051"/>
    <w:rsid w:val="007317D3"/>
    <w:rsid w:val="00751311"/>
    <w:rsid w:val="00780F7E"/>
    <w:rsid w:val="00781F00"/>
    <w:rsid w:val="007829FA"/>
    <w:rsid w:val="007957D5"/>
    <w:rsid w:val="007A014E"/>
    <w:rsid w:val="007B450F"/>
    <w:rsid w:val="007B6F34"/>
    <w:rsid w:val="007C1963"/>
    <w:rsid w:val="007D0CE6"/>
    <w:rsid w:val="007D6AB3"/>
    <w:rsid w:val="007F79EC"/>
    <w:rsid w:val="00806231"/>
    <w:rsid w:val="008069C1"/>
    <w:rsid w:val="008152A6"/>
    <w:rsid w:val="00843E60"/>
    <w:rsid w:val="00855235"/>
    <w:rsid w:val="008801AF"/>
    <w:rsid w:val="008933E0"/>
    <w:rsid w:val="0089643E"/>
    <w:rsid w:val="008A1878"/>
    <w:rsid w:val="008A75B1"/>
    <w:rsid w:val="008A7D8E"/>
    <w:rsid w:val="008B2F5F"/>
    <w:rsid w:val="008F404A"/>
    <w:rsid w:val="009105A8"/>
    <w:rsid w:val="00931B2B"/>
    <w:rsid w:val="00937E45"/>
    <w:rsid w:val="00947D4E"/>
    <w:rsid w:val="0095087E"/>
    <w:rsid w:val="00957B0D"/>
    <w:rsid w:val="00964F54"/>
    <w:rsid w:val="00966826"/>
    <w:rsid w:val="00995EAC"/>
    <w:rsid w:val="009A5189"/>
    <w:rsid w:val="009B3D6C"/>
    <w:rsid w:val="009B56A0"/>
    <w:rsid w:val="009B7452"/>
    <w:rsid w:val="009C5ECA"/>
    <w:rsid w:val="009C6C3A"/>
    <w:rsid w:val="009D00C1"/>
    <w:rsid w:val="009D2C1D"/>
    <w:rsid w:val="009E08FE"/>
    <w:rsid w:val="009E2776"/>
    <w:rsid w:val="009E3F80"/>
    <w:rsid w:val="009E4668"/>
    <w:rsid w:val="009E5A84"/>
    <w:rsid w:val="009F7BAA"/>
    <w:rsid w:val="00A00191"/>
    <w:rsid w:val="00A1437B"/>
    <w:rsid w:val="00A264ED"/>
    <w:rsid w:val="00A32DFB"/>
    <w:rsid w:val="00A3769C"/>
    <w:rsid w:val="00A453EB"/>
    <w:rsid w:val="00A650FB"/>
    <w:rsid w:val="00A8088D"/>
    <w:rsid w:val="00A837CE"/>
    <w:rsid w:val="00A849C6"/>
    <w:rsid w:val="00A871E9"/>
    <w:rsid w:val="00AB414B"/>
    <w:rsid w:val="00AC6D83"/>
    <w:rsid w:val="00AD02D3"/>
    <w:rsid w:val="00AD1D5C"/>
    <w:rsid w:val="00AD4B88"/>
    <w:rsid w:val="00AD57C5"/>
    <w:rsid w:val="00AE3D72"/>
    <w:rsid w:val="00AF2449"/>
    <w:rsid w:val="00B10B08"/>
    <w:rsid w:val="00B26258"/>
    <w:rsid w:val="00B33FBA"/>
    <w:rsid w:val="00B508EB"/>
    <w:rsid w:val="00B545D4"/>
    <w:rsid w:val="00B75268"/>
    <w:rsid w:val="00BA2AB2"/>
    <w:rsid w:val="00BA6613"/>
    <w:rsid w:val="00BB607D"/>
    <w:rsid w:val="00BC5EE1"/>
    <w:rsid w:val="00BC72B4"/>
    <w:rsid w:val="00BF63F0"/>
    <w:rsid w:val="00C04784"/>
    <w:rsid w:val="00C137F0"/>
    <w:rsid w:val="00C14544"/>
    <w:rsid w:val="00C2143E"/>
    <w:rsid w:val="00C436C2"/>
    <w:rsid w:val="00C70EAD"/>
    <w:rsid w:val="00C72DA2"/>
    <w:rsid w:val="00C92C62"/>
    <w:rsid w:val="00C93AA6"/>
    <w:rsid w:val="00C970F5"/>
    <w:rsid w:val="00CA3C99"/>
    <w:rsid w:val="00CB4468"/>
    <w:rsid w:val="00CC4D71"/>
    <w:rsid w:val="00CD3D8F"/>
    <w:rsid w:val="00CE1484"/>
    <w:rsid w:val="00CF0C68"/>
    <w:rsid w:val="00CF20D1"/>
    <w:rsid w:val="00CF4A4E"/>
    <w:rsid w:val="00CF69E9"/>
    <w:rsid w:val="00D042DE"/>
    <w:rsid w:val="00D112BA"/>
    <w:rsid w:val="00D25758"/>
    <w:rsid w:val="00D3269D"/>
    <w:rsid w:val="00D4072E"/>
    <w:rsid w:val="00D6512A"/>
    <w:rsid w:val="00D87806"/>
    <w:rsid w:val="00D9537C"/>
    <w:rsid w:val="00DA4908"/>
    <w:rsid w:val="00DA7FE7"/>
    <w:rsid w:val="00DC14C1"/>
    <w:rsid w:val="00DC4935"/>
    <w:rsid w:val="00DD3085"/>
    <w:rsid w:val="00DD5F08"/>
    <w:rsid w:val="00E17979"/>
    <w:rsid w:val="00E244FB"/>
    <w:rsid w:val="00E472B6"/>
    <w:rsid w:val="00E603CD"/>
    <w:rsid w:val="00E722E9"/>
    <w:rsid w:val="00E73543"/>
    <w:rsid w:val="00E74970"/>
    <w:rsid w:val="00E7725A"/>
    <w:rsid w:val="00E77911"/>
    <w:rsid w:val="00E81067"/>
    <w:rsid w:val="00E920D1"/>
    <w:rsid w:val="00E9306B"/>
    <w:rsid w:val="00ED1D9F"/>
    <w:rsid w:val="00ED4F33"/>
    <w:rsid w:val="00ED5414"/>
    <w:rsid w:val="00EE05EE"/>
    <w:rsid w:val="00EE10FE"/>
    <w:rsid w:val="00EE1369"/>
    <w:rsid w:val="00EF10AA"/>
    <w:rsid w:val="00EF1C34"/>
    <w:rsid w:val="00F12912"/>
    <w:rsid w:val="00F206C8"/>
    <w:rsid w:val="00F21757"/>
    <w:rsid w:val="00F24CFA"/>
    <w:rsid w:val="00F34B9D"/>
    <w:rsid w:val="00F37F8B"/>
    <w:rsid w:val="00F43DD1"/>
    <w:rsid w:val="00F50FFC"/>
    <w:rsid w:val="00F5260E"/>
    <w:rsid w:val="00F62D09"/>
    <w:rsid w:val="00F64B57"/>
    <w:rsid w:val="00F73B3E"/>
    <w:rsid w:val="00F81F87"/>
    <w:rsid w:val="00F8313C"/>
    <w:rsid w:val="00F83E8A"/>
    <w:rsid w:val="00F90AB9"/>
    <w:rsid w:val="00FA43CC"/>
    <w:rsid w:val="00FF5C4F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EC4"/>
    <w:pPr>
      <w:spacing w:line="288" w:lineRule="auto"/>
    </w:pPr>
    <w:rPr>
      <w:rFonts w:ascii="Calibri" w:eastAsia="Times New Roman" w:hAnsi="Calibri" w:cs="Times New Roman"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5EE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9E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D7EC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5D7EC4"/>
    <w:pPr>
      <w:jc w:val="both"/>
    </w:pPr>
    <w:rPr>
      <w:b/>
      <w:shadow/>
      <w:color w:val="008080"/>
    </w:rPr>
  </w:style>
  <w:style w:type="character" w:customStyle="1" w:styleId="Corpodeltesto3Carattere">
    <w:name w:val="Corpo del testo 3 Carattere"/>
    <w:basedOn w:val="Carpredefinitoparagrafo"/>
    <w:link w:val="Corpodeltesto3"/>
    <w:rsid w:val="005D7EC4"/>
    <w:rPr>
      <w:rFonts w:ascii="Calibri" w:eastAsia="Times New Roman" w:hAnsi="Calibri" w:cs="Times New Roman"/>
      <w:b/>
      <w:iCs/>
      <w:shadow/>
      <w:color w:val="00808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D7E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7EC4"/>
    <w:rPr>
      <w:rFonts w:ascii="Calibri" w:eastAsia="Times New Roman" w:hAnsi="Calibri" w:cs="Times New Roman"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B75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EC4"/>
    <w:pPr>
      <w:spacing w:line="288" w:lineRule="auto"/>
    </w:pPr>
    <w:rPr>
      <w:rFonts w:ascii="Calibri" w:eastAsia="Times New Roman" w:hAnsi="Calibri" w:cs="Times New Roman"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5EE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9E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D7EC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5D7EC4"/>
    <w:pPr>
      <w:jc w:val="both"/>
    </w:pPr>
    <w:rPr>
      <w:b/>
      <w:shadow/>
      <w:color w:val="008080"/>
    </w:rPr>
  </w:style>
  <w:style w:type="character" w:customStyle="1" w:styleId="Corpodeltesto3Carattere">
    <w:name w:val="Corpo del testo 3 Carattere"/>
    <w:basedOn w:val="Carpredefinitoparagrafo"/>
    <w:link w:val="Corpodeltesto3"/>
    <w:rsid w:val="005D7EC4"/>
    <w:rPr>
      <w:rFonts w:ascii="Calibri" w:eastAsia="Times New Roman" w:hAnsi="Calibri" w:cs="Times New Roman"/>
      <w:b/>
      <w:iCs/>
      <w:shadow/>
      <w:color w:val="00808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D7E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7EC4"/>
    <w:rPr>
      <w:rFonts w:ascii="Calibri" w:eastAsia="Times New Roman" w:hAnsi="Calibri" w:cs="Times New Roman"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B7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odersp.venez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a.volpato63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dersp.venezi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C974-8E18-4713-B7B0-367E6D43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2025-05-06T13:51:00Z</cp:lastPrinted>
  <dcterms:created xsi:type="dcterms:W3CDTF">2025-05-06T14:14:00Z</dcterms:created>
  <dcterms:modified xsi:type="dcterms:W3CDTF">2025-05-06T14:14:00Z</dcterms:modified>
</cp:coreProperties>
</file>